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50" w:rsidRPr="005F1682" w:rsidRDefault="00762850" w:rsidP="00762850">
      <w:pPr>
        <w:ind w:left="-540" w:right="-82"/>
        <w:jc w:val="right"/>
      </w:pPr>
      <w:r w:rsidRPr="005F1682">
        <w:t>Форма № 2</w:t>
      </w:r>
    </w:p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</w:pPr>
    </w:p>
    <w:tbl>
      <w:tblPr>
        <w:tblW w:w="5260" w:type="pct"/>
        <w:tblLayout w:type="fixed"/>
        <w:tblLook w:val="0000" w:firstRow="0" w:lastRow="0" w:firstColumn="0" w:lastColumn="0" w:noHBand="0" w:noVBand="0"/>
      </w:tblPr>
      <w:tblGrid>
        <w:gridCol w:w="5160"/>
        <w:gridCol w:w="1746"/>
        <w:gridCol w:w="618"/>
        <w:gridCol w:w="1048"/>
        <w:gridCol w:w="238"/>
        <w:gridCol w:w="1572"/>
        <w:gridCol w:w="533"/>
      </w:tblGrid>
      <w:tr w:rsidR="00762850" w:rsidTr="008A3D7B">
        <w:trPr>
          <w:gridAfter w:val="2"/>
          <w:wAfter w:w="964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раскрытия информации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доходах и расходах по видам деятельности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субъектов естественных монополий в сфере услуг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использованию инфраструктуры внутренних водных путей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F1C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r w:rsidRPr="008F1C25">
              <w:rPr>
                <w:b/>
                <w:bCs/>
                <w:sz w:val="22"/>
                <w:szCs w:val="22"/>
              </w:rPr>
              <w:t>201</w:t>
            </w:r>
            <w:r w:rsidR="002A68AE">
              <w:rPr>
                <w:b/>
                <w:bCs/>
                <w:sz w:val="22"/>
                <w:szCs w:val="22"/>
              </w:rPr>
              <w:t>6</w:t>
            </w:r>
            <w:r w:rsidRPr="008F1C2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62850" w:rsidTr="008A3D7B">
        <w:trPr>
          <w:gridAfter w:val="2"/>
          <w:wAfter w:w="964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5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Pr="00860B22" w:rsidRDefault="007B5B6B" w:rsidP="007B5B6B">
            <w:pPr>
              <w:jc w:val="center"/>
              <w:rPr>
                <w:b/>
              </w:rPr>
            </w:pPr>
            <w:r w:rsidRPr="007B5B6B">
              <w:rPr>
                <w:b/>
              </w:rPr>
              <w:t>ФГБУ</w:t>
            </w:r>
            <w:r w:rsidR="00762850" w:rsidRPr="007B5B6B">
              <w:rPr>
                <w:b/>
              </w:rPr>
              <w:t xml:space="preserve"> «</w:t>
            </w:r>
            <w:r w:rsidR="00762850" w:rsidRPr="00860B22">
              <w:rPr>
                <w:b/>
              </w:rPr>
              <w:t>Канал имени Москвы»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7B5B6B">
            <w:pPr>
              <w:rPr>
                <w:sz w:val="22"/>
                <w:szCs w:val="22"/>
              </w:rPr>
            </w:pPr>
          </w:p>
        </w:tc>
      </w:tr>
      <w:tr w:rsidR="00762850" w:rsidTr="007438DE">
        <w:trPr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7438DE">
        <w:trPr>
          <w:trHeight w:val="1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Доходы и расходы</w:t>
            </w:r>
          </w:p>
        </w:tc>
      </w:tr>
      <w:tr w:rsidR="00762850" w:rsidTr="007438DE">
        <w:trPr>
          <w:gridAfter w:val="1"/>
          <w:wAfter w:w="244" w:type="pct"/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7438DE">
        <w:trPr>
          <w:gridAfter w:val="1"/>
          <w:wAfter w:w="244" w:type="pct"/>
          <w:trHeight w:val="63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Pr="007B5B6B" w:rsidRDefault="00762850" w:rsidP="00762850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762850" w:rsidTr="00D80C28">
        <w:trPr>
          <w:gridAfter w:val="1"/>
          <w:wAfter w:w="244" w:type="pct"/>
          <w:trHeight w:val="17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Default="00762850" w:rsidP="008A3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F6CA9">
              <w:rPr>
                <w:sz w:val="22"/>
                <w:szCs w:val="22"/>
              </w:rPr>
              <w:t xml:space="preserve">Регулируемые виды деятельности                            в соответствии с Перечнем услуг субъектов естественных монополий </w:t>
            </w:r>
            <w:r>
              <w:rPr>
                <w:sz w:val="22"/>
                <w:szCs w:val="22"/>
              </w:rPr>
              <w:t>по использованию инфраструктуры внутренних водных путей</w:t>
            </w:r>
            <w:r w:rsidRPr="005F6CA9">
              <w:rPr>
                <w:sz w:val="22"/>
                <w:szCs w:val="22"/>
              </w:rPr>
              <w:t>, цены (тарифы, сборы) на которые регулируются государством</w:t>
            </w:r>
            <w:r w:rsidRPr="007A2357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5F6CA9">
              <w:rPr>
                <w:sz w:val="22"/>
                <w:szCs w:val="22"/>
              </w:rPr>
              <w:t>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7438DE">
        <w:trPr>
          <w:gridAfter w:val="1"/>
          <w:wAfter w:w="244" w:type="pct"/>
          <w:trHeight w:val="6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 Обеспечение безопасности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7B5B6B" w:rsidRDefault="002A68AE" w:rsidP="007B5B6B">
            <w:pPr>
              <w:jc w:val="right"/>
              <w:rPr>
                <w:bCs/>
                <w:sz w:val="22"/>
                <w:szCs w:val="22"/>
              </w:rPr>
            </w:pPr>
            <w:r w:rsidRPr="002A68AE">
              <w:rPr>
                <w:bCs/>
                <w:sz w:val="22"/>
                <w:szCs w:val="22"/>
              </w:rPr>
              <w:t>20 611,01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8F1C25" w:rsidRDefault="002A68AE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2A68AE">
              <w:rPr>
                <w:sz w:val="22"/>
                <w:szCs w:val="22"/>
              </w:rPr>
              <w:t>24 971,02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Pr="007B5B6B" w:rsidRDefault="002A68AE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2A68AE">
              <w:rPr>
                <w:sz w:val="22"/>
                <w:szCs w:val="22"/>
              </w:rPr>
              <w:t>-4 360,01</w:t>
            </w:r>
          </w:p>
        </w:tc>
      </w:tr>
      <w:tr w:rsidR="007438DE" w:rsidTr="00D80C28">
        <w:trPr>
          <w:gridAfter w:val="1"/>
          <w:wAfter w:w="244" w:type="pct"/>
          <w:trHeight w:val="9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37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Обеспечение лоцманской проводки судов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Ледокольное обеспечение в зимних условиях навигации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Обеспечение прохода судов по судоходным гидротехническим сооружениям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Обеспечение прохода иностранных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5B6B" w:rsidTr="007438DE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Default="007B5B6B" w:rsidP="007B5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Pr="007B5B6B" w:rsidRDefault="002A68AE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2A68AE">
              <w:rPr>
                <w:b/>
                <w:bCs/>
                <w:sz w:val="22"/>
                <w:szCs w:val="22"/>
              </w:rPr>
              <w:t>20 611,01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Pr="007B5B6B" w:rsidRDefault="002A68AE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2A68AE">
              <w:rPr>
                <w:b/>
                <w:sz w:val="22"/>
                <w:szCs w:val="22"/>
              </w:rPr>
              <w:t>24 971,02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6B" w:rsidRPr="007B5B6B" w:rsidRDefault="002A68AE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2A68AE">
              <w:rPr>
                <w:b/>
                <w:sz w:val="22"/>
                <w:szCs w:val="22"/>
              </w:rPr>
              <w:t>-4 360,01</w:t>
            </w:r>
          </w:p>
        </w:tc>
      </w:tr>
    </w:tbl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  <w:sectPr w:rsidR="00762850" w:rsidSect="00EE7F1C">
          <w:headerReference w:type="default" r:id="rId6"/>
          <w:footnotePr>
            <w:numRestart w:val="eachSect"/>
          </w:footnotePr>
          <w:pgSz w:w="11906" w:h="16838"/>
          <w:pgMar w:top="567" w:right="851" w:bottom="1134" w:left="680" w:header="709" w:footer="709" w:gutter="0"/>
          <w:cols w:space="708"/>
          <w:titlePg/>
          <w:docGrid w:linePitch="360"/>
        </w:sectPr>
      </w:pPr>
    </w:p>
    <w:p w:rsidR="00762850" w:rsidRPr="006E097C" w:rsidRDefault="00762850" w:rsidP="00762850">
      <w:pPr>
        <w:jc w:val="center"/>
        <w:rPr>
          <w:bCs/>
        </w:rPr>
      </w:pPr>
    </w:p>
    <w:p w:rsidR="00762850" w:rsidRPr="007555BC" w:rsidRDefault="00762850" w:rsidP="0076285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96" w:tblpY="170"/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0"/>
        <w:gridCol w:w="1261"/>
        <w:gridCol w:w="1134"/>
        <w:gridCol w:w="992"/>
        <w:gridCol w:w="900"/>
        <w:gridCol w:w="1384"/>
        <w:gridCol w:w="1080"/>
        <w:gridCol w:w="982"/>
        <w:gridCol w:w="899"/>
        <w:gridCol w:w="850"/>
        <w:gridCol w:w="1021"/>
        <w:gridCol w:w="1276"/>
        <w:gridCol w:w="1135"/>
      </w:tblGrid>
      <w:tr w:rsidR="00762850" w:rsidRPr="00A028EB" w:rsidTr="008F1C25">
        <w:tc>
          <w:tcPr>
            <w:tcW w:w="31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Вид услуги</w:t>
            </w:r>
          </w:p>
        </w:tc>
        <w:tc>
          <w:tcPr>
            <w:tcW w:w="126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Оплата труда</w:t>
            </w:r>
          </w:p>
        </w:tc>
        <w:tc>
          <w:tcPr>
            <w:tcW w:w="1134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992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7555BC">
              <w:rPr>
                <w:b/>
                <w:bCs/>
                <w:sz w:val="16"/>
                <w:szCs w:val="20"/>
              </w:rPr>
              <w:t>Отчисле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ния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на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социаль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нужды</w:t>
            </w:r>
          </w:p>
        </w:tc>
        <w:tc>
          <w:tcPr>
            <w:tcW w:w="9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Матери</w:t>
            </w:r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альные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затраты, всего</w:t>
            </w:r>
          </w:p>
        </w:tc>
        <w:tc>
          <w:tcPr>
            <w:tcW w:w="1384" w:type="dxa"/>
            <w:vMerge w:val="restart"/>
            <w:vAlign w:val="center"/>
          </w:tcPr>
          <w:p w:rsidR="00762850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Расходы,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связанные 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с участием</w:t>
            </w:r>
          </w:p>
          <w:p w:rsidR="00762850" w:rsidRPr="00062B83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 в совместной деятельности</w:t>
            </w: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982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899" w:type="dxa"/>
            <w:vMerge w:val="restart"/>
            <w:vAlign w:val="center"/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bCs/>
                <w:sz w:val="16"/>
                <w:szCs w:val="16"/>
              </w:rPr>
              <w:t xml:space="preserve">Оплата услуг (работ) </w:t>
            </w:r>
            <w:proofErr w:type="spellStart"/>
            <w:r w:rsidRPr="007555BC">
              <w:rPr>
                <w:b/>
                <w:bCs/>
                <w:sz w:val="16"/>
                <w:szCs w:val="16"/>
              </w:rPr>
              <w:t>сторониих</w:t>
            </w:r>
            <w:proofErr w:type="spellEnd"/>
            <w:r w:rsidRPr="007555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55BC">
              <w:rPr>
                <w:b/>
                <w:bCs/>
                <w:sz w:val="16"/>
                <w:szCs w:val="16"/>
              </w:rPr>
              <w:t>организа-ций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2297" w:type="dxa"/>
            <w:gridSpan w:val="2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135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438DE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  <w:r w:rsidR="00762850" w:rsidRPr="007555BC">
              <w:rPr>
                <w:b/>
                <w:sz w:val="16"/>
                <w:szCs w:val="16"/>
              </w:rPr>
              <w:t>расходов</w:t>
            </w:r>
          </w:p>
        </w:tc>
      </w:tr>
      <w:tr w:rsidR="00762850" w:rsidRPr="00A028EB" w:rsidTr="007B5B6B">
        <w:trPr>
          <w:trHeight w:val="1736"/>
        </w:trPr>
        <w:tc>
          <w:tcPr>
            <w:tcW w:w="31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 xml:space="preserve"> налоги и иные обязательные платежи и сборы</w:t>
            </w: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850" w:rsidRPr="00A028EB" w:rsidTr="007B5B6B">
        <w:trPr>
          <w:trHeight w:val="70"/>
        </w:trPr>
        <w:tc>
          <w:tcPr>
            <w:tcW w:w="31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762850" w:rsidRPr="007555BC" w:rsidRDefault="00762850" w:rsidP="007B5B6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762850" w:rsidRPr="00A028EB" w:rsidTr="008F1C25">
        <w:trPr>
          <w:trHeight w:val="452"/>
        </w:trPr>
        <w:tc>
          <w:tcPr>
            <w:tcW w:w="3100" w:type="dxa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762850" w:rsidRPr="007B5B6B" w:rsidRDefault="002A68AE" w:rsidP="007B5B6B">
            <w:pPr>
              <w:jc w:val="right"/>
              <w:rPr>
                <w:sz w:val="20"/>
                <w:szCs w:val="20"/>
              </w:rPr>
            </w:pPr>
            <w:r w:rsidRPr="002A68AE">
              <w:rPr>
                <w:sz w:val="20"/>
                <w:szCs w:val="20"/>
              </w:rPr>
              <w:t>18 783,96</w:t>
            </w:r>
          </w:p>
        </w:tc>
        <w:tc>
          <w:tcPr>
            <w:tcW w:w="113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762850" w:rsidRPr="007B5B6B" w:rsidRDefault="002A68AE" w:rsidP="007B5B6B">
            <w:pPr>
              <w:jc w:val="right"/>
              <w:rPr>
                <w:sz w:val="20"/>
                <w:szCs w:val="20"/>
              </w:rPr>
            </w:pPr>
            <w:r w:rsidRPr="002A68AE">
              <w:rPr>
                <w:sz w:val="20"/>
                <w:szCs w:val="20"/>
              </w:rPr>
              <w:t>5 672,76</w:t>
            </w:r>
          </w:p>
        </w:tc>
        <w:tc>
          <w:tcPr>
            <w:tcW w:w="900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762850" w:rsidRPr="007B5B6B" w:rsidRDefault="002A68AE" w:rsidP="007B5B6B">
            <w:pPr>
              <w:jc w:val="right"/>
              <w:rPr>
                <w:sz w:val="20"/>
                <w:szCs w:val="20"/>
              </w:rPr>
            </w:pPr>
            <w:r w:rsidRPr="002A68AE">
              <w:rPr>
                <w:sz w:val="20"/>
                <w:szCs w:val="20"/>
              </w:rPr>
              <w:t>514,30</w:t>
            </w:r>
          </w:p>
        </w:tc>
        <w:tc>
          <w:tcPr>
            <w:tcW w:w="1276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762850" w:rsidRPr="007B5B6B" w:rsidRDefault="002A68AE" w:rsidP="007B5B6B">
            <w:pPr>
              <w:jc w:val="right"/>
              <w:rPr>
                <w:sz w:val="20"/>
                <w:szCs w:val="20"/>
              </w:rPr>
            </w:pPr>
            <w:r w:rsidRPr="002A68AE">
              <w:rPr>
                <w:sz w:val="20"/>
                <w:szCs w:val="20"/>
              </w:rPr>
              <w:t>24 971,02</w:t>
            </w:r>
          </w:p>
        </w:tc>
      </w:tr>
      <w:tr w:rsidR="00D80C28" w:rsidRPr="00A028EB" w:rsidTr="008F1C25">
        <w:trPr>
          <w:trHeight w:val="415"/>
        </w:trPr>
        <w:tc>
          <w:tcPr>
            <w:tcW w:w="3100" w:type="dxa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8F1C25">
        <w:trPr>
          <w:trHeight w:val="422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лоцманской проводки судов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8F1C25">
        <w:trPr>
          <w:trHeight w:val="499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Ледокольное обеспечение в зимних условиях навигации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8F1C25">
        <w:trPr>
          <w:trHeight w:val="637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8F1C25">
        <w:trPr>
          <w:trHeight w:val="438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7B5B6B">
        <w:trPr>
          <w:trHeight w:val="2160"/>
        </w:trPr>
        <w:tc>
          <w:tcPr>
            <w:tcW w:w="3100" w:type="dxa"/>
            <w:vAlign w:val="center"/>
          </w:tcPr>
          <w:p w:rsidR="00D80C28" w:rsidRPr="007B5B6B" w:rsidRDefault="00D80C28" w:rsidP="00D80C28">
            <w:pPr>
              <w:rPr>
                <w:b/>
                <w:sz w:val="20"/>
                <w:szCs w:val="20"/>
              </w:rPr>
            </w:pPr>
            <w:proofErr w:type="gramStart"/>
            <w:r w:rsidRPr="007B5B6B">
              <w:rPr>
                <w:b/>
                <w:sz w:val="20"/>
                <w:szCs w:val="20"/>
              </w:rPr>
              <w:t>Итого  по</w:t>
            </w:r>
            <w:proofErr w:type="gramEnd"/>
            <w:r w:rsidRPr="007B5B6B">
              <w:rPr>
                <w:b/>
                <w:sz w:val="20"/>
                <w:szCs w:val="20"/>
              </w:rPr>
              <w:t xml:space="preserve"> регулируемым видам деятельности  в соответствии      с Перечнем услуг субъектов естественных монополий по использованию инфраструктуры внутренних водных путей, цены (тарифы, сборы) на которые регулируются государством</w:t>
            </w:r>
            <w:r w:rsidRPr="007B5B6B">
              <w:rPr>
                <w:rStyle w:val="a8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7B5B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vAlign w:val="bottom"/>
          </w:tcPr>
          <w:p w:rsidR="00D80C28" w:rsidRPr="007B5B6B" w:rsidRDefault="002A68AE" w:rsidP="00D80C28">
            <w:pPr>
              <w:jc w:val="right"/>
              <w:rPr>
                <w:b/>
                <w:sz w:val="20"/>
                <w:szCs w:val="20"/>
              </w:rPr>
            </w:pPr>
            <w:r w:rsidRPr="002A68AE">
              <w:rPr>
                <w:b/>
                <w:sz w:val="20"/>
                <w:szCs w:val="20"/>
              </w:rPr>
              <w:t>18 783,96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80C28" w:rsidRPr="007B5B6B" w:rsidRDefault="002A68AE" w:rsidP="00D80C28">
            <w:pPr>
              <w:jc w:val="right"/>
              <w:rPr>
                <w:b/>
                <w:sz w:val="20"/>
                <w:szCs w:val="20"/>
              </w:rPr>
            </w:pPr>
            <w:r w:rsidRPr="002A68AE">
              <w:rPr>
                <w:b/>
                <w:sz w:val="20"/>
                <w:szCs w:val="20"/>
              </w:rPr>
              <w:t>5 672,76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D80C28" w:rsidRPr="007B5B6B" w:rsidRDefault="002A68AE" w:rsidP="00D80C28">
            <w:pPr>
              <w:jc w:val="right"/>
              <w:rPr>
                <w:b/>
                <w:sz w:val="20"/>
                <w:szCs w:val="20"/>
              </w:rPr>
            </w:pPr>
            <w:r w:rsidRPr="002A68AE">
              <w:rPr>
                <w:b/>
                <w:sz w:val="20"/>
                <w:szCs w:val="20"/>
              </w:rPr>
              <w:t>514,30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D80C28" w:rsidRPr="007B5B6B" w:rsidRDefault="002A68AE" w:rsidP="00D80C28">
            <w:pPr>
              <w:jc w:val="right"/>
              <w:rPr>
                <w:b/>
                <w:sz w:val="20"/>
                <w:szCs w:val="20"/>
              </w:rPr>
            </w:pPr>
            <w:r w:rsidRPr="002A68AE">
              <w:rPr>
                <w:b/>
                <w:sz w:val="20"/>
                <w:szCs w:val="20"/>
              </w:rPr>
              <w:t>24 971,02</w:t>
            </w:r>
          </w:p>
        </w:tc>
      </w:tr>
    </w:tbl>
    <w:p w:rsidR="00A52613" w:rsidRDefault="002A68AE"/>
    <w:sectPr w:rsidR="00A52613" w:rsidSect="00762850">
      <w:footnotePr>
        <w:numRestart w:val="eachSect"/>
      </w:footnotePr>
      <w:pgSz w:w="16838" w:h="11906" w:orient="landscape" w:code="9"/>
      <w:pgMar w:top="567" w:right="680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50" w:rsidRDefault="00762850" w:rsidP="00762850">
      <w:r>
        <w:separator/>
      </w:r>
    </w:p>
  </w:endnote>
  <w:endnote w:type="continuationSeparator" w:id="0">
    <w:p w:rsidR="00762850" w:rsidRDefault="00762850" w:rsidP="007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50" w:rsidRDefault="00762850" w:rsidP="00762850">
      <w:r>
        <w:separator/>
      </w:r>
    </w:p>
  </w:footnote>
  <w:footnote w:type="continuationSeparator" w:id="0">
    <w:p w:rsidR="00762850" w:rsidRDefault="00762850" w:rsidP="00762850">
      <w:r>
        <w:continuationSeparator/>
      </w:r>
    </w:p>
  </w:footnote>
  <w:footnote w:id="1">
    <w:p w:rsidR="00762850" w:rsidRPr="00F6029C" w:rsidRDefault="00762850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762850" w:rsidRDefault="00762850" w:rsidP="00762850">
      <w:pPr>
        <w:pStyle w:val="a6"/>
      </w:pPr>
    </w:p>
  </w:footnote>
  <w:footnote w:id="2">
    <w:p w:rsidR="00D80C28" w:rsidRPr="00F6029C" w:rsidRDefault="00D80C28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D80C28" w:rsidRDefault="00D80C28" w:rsidP="0076285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50" w:rsidRDefault="00762850" w:rsidP="00796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C25">
      <w:rPr>
        <w:rStyle w:val="a5"/>
        <w:noProof/>
      </w:rPr>
      <w:t>3</w:t>
    </w:r>
    <w:r>
      <w:rPr>
        <w:rStyle w:val="a5"/>
      </w:rPr>
      <w:fldChar w:fldCharType="end"/>
    </w:r>
  </w:p>
  <w:p w:rsidR="00762850" w:rsidRDefault="00762850">
    <w:pPr>
      <w:pStyle w:val="a3"/>
      <w:jc w:val="right"/>
    </w:pPr>
  </w:p>
  <w:p w:rsidR="00762850" w:rsidRDefault="0076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0"/>
    <w:rsid w:val="002A68AE"/>
    <w:rsid w:val="00527E5E"/>
    <w:rsid w:val="006464E0"/>
    <w:rsid w:val="007438DE"/>
    <w:rsid w:val="00762850"/>
    <w:rsid w:val="007B5B6B"/>
    <w:rsid w:val="008F1C25"/>
    <w:rsid w:val="009E543B"/>
    <w:rsid w:val="00BA141D"/>
    <w:rsid w:val="00D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B10-928B-4FF6-AD60-53BD813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850"/>
  </w:style>
  <w:style w:type="paragraph" w:styleId="a6">
    <w:name w:val="footnote text"/>
    <w:basedOn w:val="a"/>
    <w:link w:val="a7"/>
    <w:semiHidden/>
    <w:rsid w:val="007628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6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2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Муляр Олег Сергеевич</cp:lastModifiedBy>
  <cp:revision>4</cp:revision>
  <dcterms:created xsi:type="dcterms:W3CDTF">2016-03-15T07:14:00Z</dcterms:created>
  <dcterms:modified xsi:type="dcterms:W3CDTF">2017-01-24T07:46:00Z</dcterms:modified>
</cp:coreProperties>
</file>