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5D" w:rsidRDefault="00CB4BA3" w:rsidP="005A47A2">
      <w:pPr>
        <w:pStyle w:val="a6"/>
        <w:spacing w:line="360" w:lineRule="auto"/>
        <w:ind w:left="0"/>
        <w:rPr>
          <w:color w:val="000000"/>
          <w:sz w:val="24"/>
        </w:rPr>
      </w:pPr>
      <w:r w:rsidRPr="00415154">
        <w:rPr>
          <w:color w:val="000000"/>
          <w:sz w:val="24"/>
        </w:rPr>
        <w:t>Договор №</w:t>
      </w:r>
      <w:r w:rsidR="00056F0A" w:rsidRPr="00415154">
        <w:rPr>
          <w:color w:val="000000"/>
          <w:sz w:val="24"/>
        </w:rPr>
        <w:t xml:space="preserve"> </w:t>
      </w:r>
    </w:p>
    <w:p w:rsidR="00CB4BA3" w:rsidRPr="00415154" w:rsidRDefault="00C01D0F" w:rsidP="005A47A2">
      <w:pPr>
        <w:pStyle w:val="a6"/>
        <w:spacing w:line="360" w:lineRule="auto"/>
        <w:ind w:left="0"/>
        <w:rPr>
          <w:color w:val="000000"/>
          <w:sz w:val="24"/>
          <w:u w:val="single"/>
        </w:rPr>
      </w:pPr>
      <w:r w:rsidRPr="00415154">
        <w:rPr>
          <w:color w:val="000000"/>
          <w:sz w:val="24"/>
        </w:rPr>
        <w:t xml:space="preserve"> </w:t>
      </w:r>
    </w:p>
    <w:p w:rsidR="00CB4BA3" w:rsidRPr="00415154" w:rsidRDefault="00F9490C" w:rsidP="005A47A2">
      <w:pPr>
        <w:pStyle w:val="2"/>
        <w:spacing w:before="120" w:line="360" w:lineRule="auto"/>
        <w:ind w:left="0"/>
        <w:rPr>
          <w:color w:val="000000"/>
          <w:sz w:val="24"/>
        </w:rPr>
      </w:pPr>
      <w:r w:rsidRPr="00415154">
        <w:rPr>
          <w:color w:val="000000"/>
          <w:sz w:val="24"/>
        </w:rPr>
        <w:t>н</w:t>
      </w:r>
      <w:r w:rsidR="00CB4BA3" w:rsidRPr="00415154">
        <w:rPr>
          <w:color w:val="000000"/>
          <w:sz w:val="24"/>
        </w:rPr>
        <w:t xml:space="preserve">а </w:t>
      </w:r>
      <w:r w:rsidR="005A0854" w:rsidRPr="00415154">
        <w:rPr>
          <w:color w:val="000000"/>
          <w:sz w:val="24"/>
        </w:rPr>
        <w:t>оказание услуг по диспетчерскому регулированию движения судов</w:t>
      </w:r>
    </w:p>
    <w:p w:rsidR="00074526" w:rsidRPr="00415154" w:rsidRDefault="00074526" w:rsidP="00074526"/>
    <w:p w:rsidR="00CB4BA3" w:rsidRPr="00415154" w:rsidRDefault="00CB4BA3" w:rsidP="005A47A2">
      <w:pPr>
        <w:spacing w:line="360" w:lineRule="auto"/>
        <w:ind w:left="0"/>
        <w:rPr>
          <w:color w:val="000000"/>
        </w:rPr>
      </w:pPr>
      <w:r w:rsidRPr="00415154">
        <w:rPr>
          <w:color w:val="000000"/>
        </w:rPr>
        <w:t xml:space="preserve">г. Москва                                                             </w:t>
      </w:r>
      <w:r w:rsidR="008E6406" w:rsidRPr="00415154">
        <w:rPr>
          <w:color w:val="000000"/>
        </w:rPr>
        <w:t xml:space="preserve">  </w:t>
      </w:r>
      <w:r w:rsidR="00CB4D04" w:rsidRPr="00415154">
        <w:rPr>
          <w:color w:val="000000"/>
        </w:rPr>
        <w:t xml:space="preserve">               </w:t>
      </w:r>
      <w:r w:rsidR="008E6406" w:rsidRPr="00415154">
        <w:rPr>
          <w:color w:val="000000"/>
        </w:rPr>
        <w:t xml:space="preserve">           </w:t>
      </w:r>
      <w:r w:rsidR="003C3F02" w:rsidRPr="00415154">
        <w:rPr>
          <w:color w:val="000000"/>
        </w:rPr>
        <w:t xml:space="preserve">   </w:t>
      </w:r>
      <w:r w:rsidR="005810CC" w:rsidRPr="00415154">
        <w:rPr>
          <w:color w:val="000000"/>
        </w:rPr>
        <w:t xml:space="preserve">          </w:t>
      </w:r>
      <w:r w:rsidR="00156FE2" w:rsidRPr="00415154">
        <w:rPr>
          <w:color w:val="000000"/>
        </w:rPr>
        <w:t xml:space="preserve">         </w:t>
      </w:r>
      <w:r w:rsidR="004E3693" w:rsidRPr="00415154">
        <w:rPr>
          <w:color w:val="000000"/>
        </w:rPr>
        <w:t xml:space="preserve"> </w:t>
      </w:r>
      <w:r w:rsidR="00156FE2" w:rsidRPr="00415154">
        <w:rPr>
          <w:color w:val="000000"/>
        </w:rPr>
        <w:t xml:space="preserve">   </w:t>
      </w:r>
      <w:proofErr w:type="gramStart"/>
      <w:r w:rsidR="00156FE2" w:rsidRPr="00415154">
        <w:rPr>
          <w:color w:val="000000"/>
        </w:rPr>
        <w:t xml:space="preserve">   </w:t>
      </w:r>
      <w:r w:rsidRPr="00415154">
        <w:rPr>
          <w:color w:val="000000"/>
        </w:rPr>
        <w:t>«</w:t>
      </w:r>
      <w:proofErr w:type="gramEnd"/>
      <w:r w:rsidR="002D42A4" w:rsidRPr="00415154">
        <w:rPr>
          <w:color w:val="000000"/>
        </w:rPr>
        <w:t xml:space="preserve"> </w:t>
      </w:r>
      <w:r w:rsidR="00C01D0F" w:rsidRPr="00415154">
        <w:rPr>
          <w:color w:val="000000"/>
        </w:rPr>
        <w:t xml:space="preserve"> </w:t>
      </w:r>
      <w:r w:rsidR="002D42A4" w:rsidRPr="00415154">
        <w:rPr>
          <w:color w:val="000000"/>
        </w:rPr>
        <w:t xml:space="preserve"> </w:t>
      </w:r>
      <w:r w:rsidRPr="00415154">
        <w:rPr>
          <w:color w:val="000000"/>
        </w:rPr>
        <w:t>»</w:t>
      </w:r>
      <w:r w:rsidR="00E851A8" w:rsidRPr="00415154">
        <w:rPr>
          <w:color w:val="000000"/>
        </w:rPr>
        <w:t xml:space="preserve"> </w:t>
      </w:r>
      <w:r w:rsidR="000B16F1" w:rsidRPr="00415154">
        <w:rPr>
          <w:color w:val="000000"/>
        </w:rPr>
        <w:t>____</w:t>
      </w:r>
      <w:r w:rsidR="007B7A2F">
        <w:rPr>
          <w:color w:val="000000"/>
        </w:rPr>
        <w:t>___</w:t>
      </w:r>
      <w:r w:rsidR="00E851A8" w:rsidRPr="00415154">
        <w:rPr>
          <w:color w:val="000000"/>
        </w:rPr>
        <w:t xml:space="preserve"> </w:t>
      </w:r>
      <w:r w:rsidR="001A72F4" w:rsidRPr="00415154">
        <w:rPr>
          <w:color w:val="000000"/>
        </w:rPr>
        <w:t>20</w:t>
      </w:r>
      <w:r w:rsidR="00056F0A" w:rsidRPr="00415154">
        <w:rPr>
          <w:color w:val="000000"/>
        </w:rPr>
        <w:t>1</w:t>
      </w:r>
      <w:r w:rsidR="005C620C">
        <w:rPr>
          <w:color w:val="000000"/>
        </w:rPr>
        <w:t xml:space="preserve">  </w:t>
      </w:r>
      <w:r w:rsidR="0054775A" w:rsidRPr="00415154">
        <w:rPr>
          <w:color w:val="000000"/>
        </w:rPr>
        <w:t xml:space="preserve"> </w:t>
      </w:r>
      <w:r w:rsidRPr="00415154">
        <w:rPr>
          <w:color w:val="000000"/>
        </w:rPr>
        <w:t>г.</w:t>
      </w:r>
    </w:p>
    <w:p w:rsidR="00AA0A49" w:rsidRPr="00415154" w:rsidRDefault="00AA0A49" w:rsidP="005A47A2">
      <w:pPr>
        <w:spacing w:line="360" w:lineRule="auto"/>
        <w:ind w:left="0"/>
      </w:pPr>
    </w:p>
    <w:p w:rsidR="00CB4BA3" w:rsidRPr="00415154" w:rsidRDefault="00CB4BA3" w:rsidP="005A47A2">
      <w:pPr>
        <w:spacing w:line="360" w:lineRule="auto"/>
        <w:ind w:left="0" w:firstLine="720"/>
      </w:pPr>
      <w:r w:rsidRPr="00415154">
        <w:t>Федеральное госуд</w:t>
      </w:r>
      <w:r w:rsidR="004D63B7" w:rsidRPr="00415154">
        <w:t>арственное бюджетное учреждение</w:t>
      </w:r>
      <w:r w:rsidRPr="00415154">
        <w:t xml:space="preserve"> «Канал имени </w:t>
      </w:r>
      <w:proofErr w:type="gramStart"/>
      <w:r w:rsidRPr="00415154">
        <w:t>Москвы»</w:t>
      </w:r>
      <w:r w:rsidR="00CB4D04" w:rsidRPr="00415154">
        <w:t xml:space="preserve">   </w:t>
      </w:r>
      <w:proofErr w:type="gramEnd"/>
      <w:r w:rsidR="00CB4D04" w:rsidRPr="00415154">
        <w:t xml:space="preserve">        </w:t>
      </w:r>
      <w:r w:rsidR="00606B4A" w:rsidRPr="00415154">
        <w:t xml:space="preserve">            </w:t>
      </w:r>
      <w:r w:rsidR="000B3A2F" w:rsidRPr="00415154">
        <w:t xml:space="preserve"> </w:t>
      </w:r>
      <w:r w:rsidR="004D63B7" w:rsidRPr="00415154">
        <w:t>(ФГБУ</w:t>
      </w:r>
      <w:r w:rsidR="008064BC" w:rsidRPr="00415154">
        <w:t xml:space="preserve"> «Канал имени Москвы»)</w:t>
      </w:r>
      <w:r w:rsidRPr="00415154">
        <w:t xml:space="preserve">, именуемое в дальнейшем </w:t>
      </w:r>
      <w:r w:rsidRPr="00415154">
        <w:rPr>
          <w:bCs/>
        </w:rPr>
        <w:t>Исполнитель</w:t>
      </w:r>
      <w:r w:rsidRPr="00415154">
        <w:t>, в ли</w:t>
      </w:r>
      <w:r w:rsidR="00BD1FE5" w:rsidRPr="00415154">
        <w:t>це</w:t>
      </w:r>
      <w:r w:rsidR="005C620C">
        <w:t xml:space="preserve"> ____________________________________________________________________________________</w:t>
      </w:r>
      <w:r w:rsidR="008B257D" w:rsidRPr="00415154">
        <w:t>,</w:t>
      </w:r>
      <w:r w:rsidR="008B257D" w:rsidRPr="00415154">
        <w:rPr>
          <w:b/>
          <w:bCs/>
        </w:rPr>
        <w:t xml:space="preserve"> </w:t>
      </w:r>
      <w:r w:rsidR="00992A95">
        <w:t>действующего</w:t>
      </w:r>
      <w:r w:rsidR="001C6315">
        <w:t xml:space="preserve">  на </w:t>
      </w:r>
      <w:r w:rsidR="005C620C">
        <w:t>основании  ___________________________________</w:t>
      </w:r>
      <w:r w:rsidRPr="00415154">
        <w:t xml:space="preserve">, </w:t>
      </w:r>
      <w:r w:rsidR="006C2AA7">
        <w:t xml:space="preserve">с одной стороны, </w:t>
      </w:r>
      <w:r w:rsidRPr="00415154">
        <w:t>и</w:t>
      </w:r>
    </w:p>
    <w:p w:rsidR="008603B0" w:rsidRPr="00415154" w:rsidRDefault="00C01D0F" w:rsidP="005A47A2">
      <w:pPr>
        <w:spacing w:line="360" w:lineRule="auto"/>
        <w:ind w:left="0"/>
      </w:pPr>
      <w:r w:rsidRPr="00415154">
        <w:rPr>
          <w:u w:val="single"/>
        </w:rPr>
        <w:t xml:space="preserve">                                                                                             </w:t>
      </w:r>
      <w:r w:rsidR="006C2AA7">
        <w:rPr>
          <w:u w:val="single"/>
        </w:rPr>
        <w:t xml:space="preserve">                             </w:t>
      </w:r>
      <w:r w:rsidRPr="00415154">
        <w:rPr>
          <w:u w:val="single"/>
        </w:rPr>
        <w:t xml:space="preserve">              </w:t>
      </w:r>
      <w:r w:rsidR="004E3693" w:rsidRPr="00415154">
        <w:rPr>
          <w:u w:val="single"/>
        </w:rPr>
        <w:t xml:space="preserve">            </w:t>
      </w:r>
      <w:r w:rsidR="006C2AA7">
        <w:rPr>
          <w:u w:val="single"/>
        </w:rPr>
        <w:t xml:space="preserve">   </w:t>
      </w:r>
      <w:r w:rsidR="004E3693" w:rsidRPr="00415154">
        <w:rPr>
          <w:u w:val="single"/>
        </w:rPr>
        <w:t xml:space="preserve">                  </w:t>
      </w:r>
      <w:r w:rsidR="008603B0" w:rsidRPr="00415154">
        <w:t>,</w:t>
      </w:r>
    </w:p>
    <w:p w:rsidR="008603B0" w:rsidRPr="00415154" w:rsidRDefault="008603B0" w:rsidP="005A47A2">
      <w:pPr>
        <w:spacing w:line="360" w:lineRule="auto"/>
        <w:ind w:left="0"/>
      </w:pPr>
      <w:r w:rsidRPr="00415154">
        <w:t xml:space="preserve">именуемое в дальнейшем </w:t>
      </w:r>
      <w:r w:rsidRPr="00415154">
        <w:rPr>
          <w:bCs/>
        </w:rPr>
        <w:t>Заказчик</w:t>
      </w:r>
      <w:r w:rsidRPr="00415154">
        <w:t>, в лице</w:t>
      </w:r>
    </w:p>
    <w:p w:rsidR="008603B0" w:rsidRPr="00415154" w:rsidRDefault="00C01D0F" w:rsidP="005A47A2">
      <w:pPr>
        <w:spacing w:line="360" w:lineRule="auto"/>
        <w:ind w:left="0"/>
      </w:pPr>
      <w:r w:rsidRPr="00415154"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8603B0" w:rsidRPr="00415154">
        <w:t>,</w:t>
      </w:r>
    </w:p>
    <w:p w:rsidR="008603B0" w:rsidRPr="00415154" w:rsidRDefault="008603B0" w:rsidP="005A47A2">
      <w:pPr>
        <w:pStyle w:val="a7"/>
        <w:tabs>
          <w:tab w:val="clear" w:pos="4677"/>
          <w:tab w:val="clear" w:pos="9355"/>
        </w:tabs>
        <w:spacing w:line="360" w:lineRule="auto"/>
        <w:ind w:left="0"/>
      </w:pPr>
      <w:r w:rsidRPr="00415154">
        <w:t xml:space="preserve">действующего на основании  </w:t>
      </w:r>
      <w:r w:rsidR="000F65F7" w:rsidRPr="00415154">
        <w:rPr>
          <w:u w:val="single"/>
        </w:rPr>
        <w:t xml:space="preserve"> </w:t>
      </w:r>
      <w:r w:rsidR="00C01D0F" w:rsidRPr="00415154">
        <w:rPr>
          <w:u w:val="single"/>
        </w:rPr>
        <w:t xml:space="preserve">    </w:t>
      </w:r>
      <w:r w:rsidR="000F65F7" w:rsidRPr="00415154">
        <w:rPr>
          <w:u w:val="single"/>
        </w:rPr>
        <w:t xml:space="preserve">         </w:t>
      </w:r>
      <w:r w:rsidR="00DD38CA" w:rsidRPr="00415154">
        <w:rPr>
          <w:u w:val="single"/>
        </w:rPr>
        <w:t xml:space="preserve">           </w:t>
      </w:r>
      <w:r w:rsidR="002D42A4" w:rsidRPr="00415154">
        <w:rPr>
          <w:u w:val="single"/>
        </w:rPr>
        <w:t xml:space="preserve">   </w:t>
      </w:r>
      <w:r w:rsidRPr="00415154">
        <w:rPr>
          <w:u w:val="single"/>
        </w:rPr>
        <w:t xml:space="preserve">       </w:t>
      </w:r>
      <w:r w:rsidR="00A670A8" w:rsidRPr="00415154">
        <w:rPr>
          <w:u w:val="single"/>
        </w:rPr>
        <w:t xml:space="preserve">               </w:t>
      </w:r>
      <w:r w:rsidR="00DD38CA" w:rsidRPr="00415154">
        <w:rPr>
          <w:u w:val="single"/>
        </w:rPr>
        <w:t xml:space="preserve"> </w:t>
      </w:r>
      <w:r w:rsidR="00A670A8" w:rsidRPr="00415154">
        <w:rPr>
          <w:u w:val="single"/>
        </w:rPr>
        <w:t xml:space="preserve">   </w:t>
      </w:r>
      <w:r w:rsidRPr="00415154">
        <w:rPr>
          <w:u w:val="single"/>
        </w:rPr>
        <w:t xml:space="preserve">                                                      </w:t>
      </w:r>
      <w:r w:rsidR="000B3A2F" w:rsidRPr="00415154">
        <w:rPr>
          <w:u w:val="single"/>
        </w:rPr>
        <w:t xml:space="preserve">          </w:t>
      </w:r>
      <w:r w:rsidR="000358CB" w:rsidRPr="00415154">
        <w:rPr>
          <w:u w:val="single"/>
        </w:rPr>
        <w:t xml:space="preserve"> </w:t>
      </w:r>
      <w:proofErr w:type="gramStart"/>
      <w:r w:rsidR="000B3A2F" w:rsidRPr="00415154">
        <w:rPr>
          <w:u w:val="single"/>
        </w:rPr>
        <w:t xml:space="preserve"> </w:t>
      </w:r>
      <w:r w:rsidRPr="00415154">
        <w:rPr>
          <w:u w:val="single"/>
        </w:rPr>
        <w:t xml:space="preserve"> </w:t>
      </w:r>
      <w:r w:rsidRPr="00415154">
        <w:t>,</w:t>
      </w:r>
      <w:proofErr w:type="gramEnd"/>
    </w:p>
    <w:p w:rsidR="00CB4BA3" w:rsidRPr="00415154" w:rsidRDefault="00CB4BA3" w:rsidP="005A47A2">
      <w:pPr>
        <w:spacing w:line="360" w:lineRule="auto"/>
        <w:ind w:left="0"/>
      </w:pPr>
      <w:r w:rsidRPr="00415154">
        <w:t>с другой стороны, вместе именуемые Стороны, заключили настоящий Договор</w:t>
      </w:r>
      <w:r w:rsidR="000B3A2F" w:rsidRPr="00415154">
        <w:t xml:space="preserve"> </w:t>
      </w:r>
      <w:r w:rsidRPr="00415154">
        <w:t>о</w:t>
      </w:r>
      <w:r w:rsidR="000B3A2F" w:rsidRPr="00415154">
        <w:t> </w:t>
      </w:r>
      <w:r w:rsidRPr="00415154">
        <w:t>нижеследующем:</w:t>
      </w:r>
    </w:p>
    <w:p w:rsidR="00CB4BA3" w:rsidRPr="00415154" w:rsidRDefault="00CB4BA3" w:rsidP="005A47A2">
      <w:pPr>
        <w:numPr>
          <w:ilvl w:val="0"/>
          <w:numId w:val="1"/>
        </w:numPr>
        <w:spacing w:before="200" w:after="200" w:line="360" w:lineRule="auto"/>
        <w:ind w:left="0" w:firstLine="0"/>
        <w:jc w:val="center"/>
      </w:pPr>
      <w:r w:rsidRPr="00415154">
        <w:rPr>
          <w:b/>
          <w:bCs/>
        </w:rPr>
        <w:t>ЦЕЛИ И ПРЕДМЕТ ДОГОВОРА</w:t>
      </w:r>
    </w:p>
    <w:p w:rsidR="00CB4BA3" w:rsidRPr="00415154" w:rsidRDefault="00CB4BA3" w:rsidP="00966592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rPr>
          <w:b/>
          <w:bCs/>
        </w:rPr>
      </w:pPr>
      <w:r w:rsidRPr="00415154">
        <w:t xml:space="preserve">Настоящий Договор определяет взаимные </w:t>
      </w:r>
      <w:r w:rsidR="0011300B" w:rsidRPr="00415154">
        <w:t>обязательства Сторон, связанны</w:t>
      </w:r>
      <w:r w:rsidR="003A3655" w:rsidRPr="00415154">
        <w:t>е</w:t>
      </w:r>
      <w:r w:rsidR="00EC02C2" w:rsidRPr="00415154">
        <w:t xml:space="preserve"> </w:t>
      </w:r>
      <w:r w:rsidR="00F72FBD" w:rsidRPr="00415154">
        <w:t>с</w:t>
      </w:r>
      <w:r w:rsidR="00EC02C2" w:rsidRPr="00415154">
        <w:t> </w:t>
      </w:r>
      <w:r w:rsidR="00F72FBD" w:rsidRPr="00415154">
        <w:t xml:space="preserve">предоставлением </w:t>
      </w:r>
      <w:r w:rsidR="005210AD" w:rsidRPr="00415154">
        <w:t>Исполнителем услуг по диспетчерскому регулированию движения судов</w:t>
      </w:r>
      <w:r w:rsidR="00F72FBD" w:rsidRPr="00415154">
        <w:t xml:space="preserve"> Заказчик</w:t>
      </w:r>
      <w:r w:rsidR="005210AD" w:rsidRPr="00415154">
        <w:t>а</w:t>
      </w:r>
      <w:r w:rsidRPr="00415154">
        <w:t xml:space="preserve"> на основании Кодекса внутреннего водного транспорта Р</w:t>
      </w:r>
      <w:r w:rsidR="00196C41" w:rsidRPr="00415154">
        <w:t xml:space="preserve">оссийской </w:t>
      </w:r>
      <w:r w:rsidRPr="00415154">
        <w:t>Ф</w:t>
      </w:r>
      <w:r w:rsidR="00196C41" w:rsidRPr="00415154">
        <w:t>едерации</w:t>
      </w:r>
      <w:r w:rsidRPr="00415154">
        <w:t xml:space="preserve"> (КВВТ)</w:t>
      </w:r>
      <w:r w:rsidR="00A056E0" w:rsidRPr="00415154">
        <w:t xml:space="preserve"> </w:t>
      </w:r>
      <w:r w:rsidR="000B16F1" w:rsidRPr="00415154">
        <w:t xml:space="preserve">от </w:t>
      </w:r>
      <w:r w:rsidR="00853912">
        <w:t>0</w:t>
      </w:r>
      <w:r w:rsidR="00772C1C" w:rsidRPr="00415154">
        <w:t xml:space="preserve">7 марта </w:t>
      </w:r>
      <w:r w:rsidR="00A056E0" w:rsidRPr="00415154">
        <w:t xml:space="preserve">2001 </w:t>
      </w:r>
      <w:r w:rsidR="0010646B">
        <w:t>г.</w:t>
      </w:r>
      <w:r w:rsidR="00196C41" w:rsidRPr="00415154">
        <w:t xml:space="preserve"> </w:t>
      </w:r>
      <w:r w:rsidR="00772C1C" w:rsidRPr="00415154">
        <w:t xml:space="preserve"> № 24-ФЗ </w:t>
      </w:r>
      <w:r w:rsidR="00015378" w:rsidRPr="00415154">
        <w:t xml:space="preserve">и в соответствии с действующим </w:t>
      </w:r>
      <w:r w:rsidR="001936E8" w:rsidRPr="00415154">
        <w:t>Порядком диспетчерского</w:t>
      </w:r>
      <w:r w:rsidRPr="00415154">
        <w:t xml:space="preserve"> рег</w:t>
      </w:r>
      <w:r w:rsidR="001936E8" w:rsidRPr="00415154">
        <w:t>улирования движения судов на внутренних водных путях</w:t>
      </w:r>
      <w:r w:rsidR="00015378" w:rsidRPr="00415154">
        <w:t xml:space="preserve"> Р</w:t>
      </w:r>
      <w:r w:rsidR="00196C41" w:rsidRPr="00415154">
        <w:t xml:space="preserve">оссийской </w:t>
      </w:r>
      <w:r w:rsidR="00015378" w:rsidRPr="00415154">
        <w:t>Ф</w:t>
      </w:r>
      <w:r w:rsidR="00196C41" w:rsidRPr="00415154">
        <w:t>едерации</w:t>
      </w:r>
      <w:r w:rsidR="000735A2" w:rsidRPr="00415154">
        <w:t>, утверждё</w:t>
      </w:r>
      <w:r w:rsidR="006004AE" w:rsidRPr="00415154">
        <w:t>нным</w:t>
      </w:r>
      <w:r w:rsidRPr="00415154">
        <w:t xml:space="preserve"> Приказом</w:t>
      </w:r>
      <w:r w:rsidR="00472931" w:rsidRPr="00415154">
        <w:t xml:space="preserve"> Министерства т</w:t>
      </w:r>
      <w:r w:rsidR="00B24AB1" w:rsidRPr="00415154">
        <w:t>ранспорта Р</w:t>
      </w:r>
      <w:r w:rsidR="00EE5303" w:rsidRPr="00415154">
        <w:t xml:space="preserve">оссийской Федерации </w:t>
      </w:r>
      <w:r w:rsidR="000B16F1" w:rsidRPr="00415154">
        <w:t xml:space="preserve">от </w:t>
      </w:r>
      <w:r w:rsidR="00B5050A">
        <w:t>0</w:t>
      </w:r>
      <w:r w:rsidR="00720C5C" w:rsidRPr="00415154">
        <w:t xml:space="preserve">1 марта </w:t>
      </w:r>
      <w:r w:rsidR="00B5050A">
        <w:t>2010 г.</w:t>
      </w:r>
      <w:r w:rsidR="007D27BC" w:rsidRPr="00415154">
        <w:t xml:space="preserve"> </w:t>
      </w:r>
      <w:r w:rsidR="006657A8" w:rsidRPr="00415154">
        <w:t xml:space="preserve">                   </w:t>
      </w:r>
      <w:r w:rsidR="007D27BC" w:rsidRPr="00415154">
        <w:t xml:space="preserve">№ 47 </w:t>
      </w:r>
      <w:r w:rsidRPr="00415154">
        <w:t>в</w:t>
      </w:r>
      <w:r w:rsidR="00EC02C2" w:rsidRPr="00415154">
        <w:t> </w:t>
      </w:r>
      <w:r w:rsidRPr="00415154">
        <w:t>территориальных гра</w:t>
      </w:r>
      <w:r w:rsidR="00F72FBD" w:rsidRPr="00415154">
        <w:t>ницах деятельности Исполнителя</w:t>
      </w:r>
      <w:r w:rsidRPr="00415154">
        <w:t>.</w:t>
      </w:r>
    </w:p>
    <w:p w:rsidR="00CB4BA3" w:rsidRPr="00415154" w:rsidRDefault="00CB4BA3" w:rsidP="005A47A2">
      <w:pPr>
        <w:numPr>
          <w:ilvl w:val="0"/>
          <w:numId w:val="1"/>
        </w:numPr>
        <w:spacing w:before="200" w:after="200" w:line="360" w:lineRule="auto"/>
        <w:ind w:left="0" w:firstLine="0"/>
        <w:jc w:val="center"/>
      </w:pPr>
      <w:r w:rsidRPr="00415154">
        <w:rPr>
          <w:b/>
          <w:bCs/>
        </w:rPr>
        <w:t>ПРАВА И ОБЯЗАННОСТИ СТОРОН</w:t>
      </w:r>
    </w:p>
    <w:p w:rsidR="00EC02C2" w:rsidRPr="00415154" w:rsidRDefault="00306C35" w:rsidP="005A47A2">
      <w:pPr>
        <w:pStyle w:val="af0"/>
        <w:numPr>
          <w:ilvl w:val="0"/>
          <w:numId w:val="3"/>
        </w:numPr>
        <w:spacing w:line="360" w:lineRule="auto"/>
        <w:ind w:left="0" w:firstLine="0"/>
      </w:pPr>
      <w:r w:rsidRPr="00415154">
        <w:t>Заказчик</w:t>
      </w:r>
      <w:r w:rsidR="00CB4BA3" w:rsidRPr="00415154">
        <w:t xml:space="preserve"> обязуется:</w:t>
      </w:r>
    </w:p>
    <w:p w:rsidR="00EC02C2" w:rsidRPr="00415154" w:rsidRDefault="00CB4BA3" w:rsidP="005A47A2">
      <w:pPr>
        <w:pStyle w:val="af0"/>
        <w:numPr>
          <w:ilvl w:val="0"/>
          <w:numId w:val="4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Пр</w:t>
      </w:r>
      <w:r w:rsidR="00306C35" w:rsidRPr="00415154">
        <w:rPr>
          <w:color w:val="000000"/>
        </w:rPr>
        <w:t>и заключении Договора сообщить Исполнителю</w:t>
      </w:r>
      <w:r w:rsidRPr="00415154">
        <w:rPr>
          <w:color w:val="000000"/>
        </w:rPr>
        <w:t xml:space="preserve"> список своих судов, работа которых плани</w:t>
      </w:r>
      <w:r w:rsidR="00306C35" w:rsidRPr="00415154">
        <w:rPr>
          <w:color w:val="000000"/>
        </w:rPr>
        <w:t>руется в границах деятельности Исполнителя</w:t>
      </w:r>
      <w:r w:rsidRPr="00415154">
        <w:rPr>
          <w:color w:val="000000"/>
        </w:rPr>
        <w:t>, с указанием и</w:t>
      </w:r>
      <w:r w:rsidR="006B0ED2" w:rsidRPr="00415154">
        <w:rPr>
          <w:color w:val="000000"/>
        </w:rPr>
        <w:t>х параметров согласно Приложению</w:t>
      </w:r>
      <w:r w:rsidR="00705A2E" w:rsidRPr="00415154">
        <w:rPr>
          <w:color w:val="000000"/>
        </w:rPr>
        <w:t xml:space="preserve"> № 1, являющемуся</w:t>
      </w:r>
      <w:r w:rsidR="00661861" w:rsidRPr="00415154">
        <w:rPr>
          <w:color w:val="000000"/>
        </w:rPr>
        <w:t xml:space="preserve"> неотъ</w:t>
      </w:r>
      <w:r w:rsidRPr="00415154">
        <w:rPr>
          <w:color w:val="000000"/>
        </w:rPr>
        <w:t>емлемой частью настоящего Договора;</w:t>
      </w:r>
    </w:p>
    <w:p w:rsidR="00CB4BA3" w:rsidRPr="00415154" w:rsidRDefault="00306C35" w:rsidP="005A47A2">
      <w:pPr>
        <w:pStyle w:val="af0"/>
        <w:numPr>
          <w:ilvl w:val="0"/>
          <w:numId w:val="4"/>
        </w:numPr>
        <w:spacing w:line="360" w:lineRule="auto"/>
        <w:ind w:left="0" w:firstLine="0"/>
      </w:pPr>
      <w:r w:rsidRPr="00415154">
        <w:rPr>
          <w:color w:val="000000"/>
        </w:rPr>
        <w:t>Заблаговременно извещать Исполнителя</w:t>
      </w:r>
      <w:r w:rsidR="00CB4BA3" w:rsidRPr="00415154">
        <w:rPr>
          <w:color w:val="000000"/>
        </w:rPr>
        <w:t xml:space="preserve"> о</w:t>
      </w:r>
      <w:r w:rsidR="00661861" w:rsidRPr="00415154">
        <w:rPr>
          <w:color w:val="000000"/>
        </w:rPr>
        <w:t>бо</w:t>
      </w:r>
      <w:r w:rsidR="00CB4BA3" w:rsidRPr="00415154">
        <w:rPr>
          <w:color w:val="000000"/>
        </w:rPr>
        <w:t xml:space="preserve"> </w:t>
      </w:r>
      <w:r w:rsidR="00E530CF" w:rsidRPr="00415154">
        <w:rPr>
          <w:color w:val="000000"/>
        </w:rPr>
        <w:t xml:space="preserve">всех изменениях в составе </w:t>
      </w:r>
      <w:r w:rsidR="00EC02C2" w:rsidRPr="00415154">
        <w:rPr>
          <w:color w:val="000000"/>
        </w:rPr>
        <w:t xml:space="preserve">флота, </w:t>
      </w:r>
      <w:r w:rsidR="00E530CF" w:rsidRPr="00415154">
        <w:rPr>
          <w:color w:val="000000"/>
        </w:rPr>
        <w:t>в</w:t>
      </w:r>
      <w:r w:rsidR="00EC02C2" w:rsidRPr="00415154">
        <w:rPr>
          <w:color w:val="000000"/>
        </w:rPr>
        <w:t> </w:t>
      </w:r>
      <w:r w:rsidR="00E530CF" w:rsidRPr="00415154">
        <w:rPr>
          <w:color w:val="000000"/>
        </w:rPr>
        <w:t>противном случае оплату за суда, оговоренны</w:t>
      </w:r>
      <w:r w:rsidRPr="00415154">
        <w:rPr>
          <w:color w:val="000000"/>
        </w:rPr>
        <w:t>е в Приложении № 1, производит Заказчик</w:t>
      </w:r>
      <w:r w:rsidR="00E530CF" w:rsidRPr="00415154">
        <w:rPr>
          <w:color w:val="000000"/>
        </w:rPr>
        <w:t>;</w:t>
      </w:r>
    </w:p>
    <w:p w:rsidR="00CB4BA3" w:rsidRPr="00415154" w:rsidRDefault="006B0ED2" w:rsidP="005A47A2">
      <w:pPr>
        <w:pStyle w:val="a5"/>
        <w:numPr>
          <w:ilvl w:val="0"/>
          <w:numId w:val="4"/>
        </w:numPr>
        <w:tabs>
          <w:tab w:val="num" w:pos="720"/>
        </w:tabs>
        <w:spacing w:before="0" w:line="360" w:lineRule="auto"/>
        <w:ind w:left="0" w:firstLine="0"/>
        <w:rPr>
          <w:color w:val="000000"/>
          <w:sz w:val="24"/>
        </w:rPr>
      </w:pPr>
      <w:r w:rsidRPr="00415154">
        <w:rPr>
          <w:color w:val="000000"/>
          <w:sz w:val="24"/>
        </w:rPr>
        <w:t>Оплачивать</w:t>
      </w:r>
      <w:r w:rsidR="00CB4BA3" w:rsidRPr="00415154">
        <w:rPr>
          <w:color w:val="000000"/>
          <w:sz w:val="24"/>
        </w:rPr>
        <w:t xml:space="preserve"> услуги</w:t>
      </w:r>
      <w:r w:rsidR="00306C35" w:rsidRPr="00415154">
        <w:rPr>
          <w:color w:val="000000"/>
          <w:sz w:val="24"/>
        </w:rPr>
        <w:t xml:space="preserve"> Исполнителя</w:t>
      </w:r>
      <w:r w:rsidR="00CB4BA3" w:rsidRPr="00415154">
        <w:rPr>
          <w:color w:val="000000"/>
          <w:sz w:val="24"/>
        </w:rPr>
        <w:t xml:space="preserve"> на условиях настоящего Договора;</w:t>
      </w:r>
    </w:p>
    <w:p w:rsidR="00CB4BA3" w:rsidRPr="00415154" w:rsidRDefault="00A41352" w:rsidP="005A47A2">
      <w:pPr>
        <w:pStyle w:val="a5"/>
        <w:numPr>
          <w:ilvl w:val="0"/>
          <w:numId w:val="4"/>
        </w:numPr>
        <w:tabs>
          <w:tab w:val="num" w:pos="720"/>
        </w:tabs>
        <w:spacing w:before="0" w:line="360" w:lineRule="auto"/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>В течение 3 (Т</w:t>
      </w:r>
      <w:r w:rsidR="00CB4BA3" w:rsidRPr="00415154">
        <w:rPr>
          <w:color w:val="000000"/>
          <w:sz w:val="24"/>
        </w:rPr>
        <w:t xml:space="preserve">рёх) дней с момента </w:t>
      </w:r>
      <w:r w:rsidR="00A60C2F" w:rsidRPr="00415154">
        <w:rPr>
          <w:color w:val="000000"/>
          <w:sz w:val="24"/>
        </w:rPr>
        <w:t xml:space="preserve">получения </w:t>
      </w:r>
      <w:r w:rsidR="00CB4BA3" w:rsidRPr="00415154">
        <w:rPr>
          <w:color w:val="000000"/>
          <w:sz w:val="24"/>
        </w:rPr>
        <w:t>т</w:t>
      </w:r>
      <w:r w:rsidR="00E42260" w:rsidRPr="00415154">
        <w:rPr>
          <w:color w:val="000000"/>
          <w:sz w:val="24"/>
        </w:rPr>
        <w:t>ребования пред</w:t>
      </w:r>
      <w:r w:rsidR="00306C35" w:rsidRPr="00415154">
        <w:rPr>
          <w:color w:val="000000"/>
          <w:sz w:val="24"/>
        </w:rPr>
        <w:t xml:space="preserve">ставить Исполнителю </w:t>
      </w:r>
      <w:r w:rsidR="00CB4BA3" w:rsidRPr="00415154">
        <w:rPr>
          <w:color w:val="000000"/>
          <w:sz w:val="24"/>
        </w:rPr>
        <w:t>документы и необходимую информацию, разъяснения и</w:t>
      </w:r>
      <w:r w:rsidR="00EC02C2" w:rsidRPr="00415154">
        <w:rPr>
          <w:color w:val="000000"/>
          <w:sz w:val="24"/>
        </w:rPr>
        <w:t> </w:t>
      </w:r>
      <w:r w:rsidR="00CB4BA3" w:rsidRPr="00415154">
        <w:rPr>
          <w:color w:val="000000"/>
          <w:sz w:val="24"/>
        </w:rPr>
        <w:t xml:space="preserve">дополнительные сведения </w:t>
      </w:r>
      <w:r w:rsidR="009368BF" w:rsidRPr="00415154">
        <w:rPr>
          <w:color w:val="000000"/>
          <w:sz w:val="24"/>
        </w:rPr>
        <w:t xml:space="preserve">для </w:t>
      </w:r>
      <w:r w:rsidR="00CB4BA3" w:rsidRPr="00415154">
        <w:rPr>
          <w:color w:val="000000"/>
          <w:sz w:val="24"/>
        </w:rPr>
        <w:t xml:space="preserve">оказания </w:t>
      </w:r>
      <w:r w:rsidR="00CB4BA3" w:rsidRPr="00415154">
        <w:rPr>
          <w:color w:val="000000"/>
          <w:sz w:val="24"/>
        </w:rPr>
        <w:lastRenderedPageBreak/>
        <w:t>услуг.</w:t>
      </w:r>
    </w:p>
    <w:p w:rsidR="00CB4BA3" w:rsidRPr="0068674C" w:rsidRDefault="00CB4BA3" w:rsidP="005A47A2">
      <w:pPr>
        <w:pStyle w:val="af0"/>
        <w:numPr>
          <w:ilvl w:val="0"/>
          <w:numId w:val="3"/>
        </w:numPr>
        <w:spacing w:line="360" w:lineRule="auto"/>
        <w:ind w:left="0" w:firstLine="0"/>
      </w:pPr>
      <w:r w:rsidRPr="0068674C">
        <w:t>Исполнит</w:t>
      </w:r>
      <w:r w:rsidR="00306C35" w:rsidRPr="0068674C">
        <w:t>ель</w:t>
      </w:r>
      <w:r w:rsidRPr="0068674C">
        <w:t xml:space="preserve"> обязуется:</w:t>
      </w:r>
    </w:p>
    <w:p w:rsidR="00CB4BA3" w:rsidRPr="0068674C" w:rsidRDefault="00306C35" w:rsidP="005A47A2">
      <w:pPr>
        <w:pStyle w:val="af0"/>
        <w:numPr>
          <w:ilvl w:val="0"/>
          <w:numId w:val="5"/>
        </w:numPr>
        <w:spacing w:line="360" w:lineRule="auto"/>
        <w:ind w:left="0" w:firstLine="0"/>
        <w:rPr>
          <w:color w:val="000000"/>
        </w:rPr>
      </w:pPr>
      <w:r w:rsidRPr="0068674C">
        <w:rPr>
          <w:color w:val="000000"/>
        </w:rPr>
        <w:t>Информировать судоводителей Заказчика</w:t>
      </w:r>
      <w:r w:rsidR="00EC02C2" w:rsidRPr="0068674C">
        <w:rPr>
          <w:color w:val="000000"/>
        </w:rPr>
        <w:t xml:space="preserve"> о путевых условиях </w:t>
      </w:r>
      <w:r w:rsidR="00CB4BA3" w:rsidRPr="0068674C">
        <w:rPr>
          <w:color w:val="000000"/>
        </w:rPr>
        <w:t xml:space="preserve">и их изменениях, габаритах судового хода, изменениях в составе навигационного ограждения, условиях прохождения регулируемых участков судоходного пути и других условиях плавания, а также о прогнозах погоды и транспортных происшествиях </w:t>
      </w:r>
      <w:r w:rsidR="00D01CA6">
        <w:rPr>
          <w:color w:val="000000"/>
        </w:rPr>
        <w:t>на</w:t>
      </w:r>
      <w:r w:rsidR="00CB4BA3" w:rsidRPr="0068674C">
        <w:rPr>
          <w:color w:val="000000"/>
        </w:rPr>
        <w:t xml:space="preserve"> бассейне;</w:t>
      </w:r>
    </w:p>
    <w:p w:rsidR="00CB4BA3" w:rsidRPr="0068674C" w:rsidRDefault="00386D29" w:rsidP="005A47A2">
      <w:pPr>
        <w:pStyle w:val="af0"/>
        <w:numPr>
          <w:ilvl w:val="0"/>
          <w:numId w:val="5"/>
        </w:numPr>
        <w:spacing w:line="360" w:lineRule="auto"/>
        <w:ind w:left="0" w:firstLine="0"/>
        <w:rPr>
          <w:color w:val="000000"/>
        </w:rPr>
      </w:pPr>
      <w:r w:rsidRPr="0068674C">
        <w:rPr>
          <w:color w:val="000000"/>
        </w:rPr>
        <w:t>Руководить порядком и очерё</w:t>
      </w:r>
      <w:r w:rsidR="00CB4BA3" w:rsidRPr="0068674C">
        <w:rPr>
          <w:color w:val="000000"/>
        </w:rPr>
        <w:t>дностью прохода судов через шлюзы и регулируемые участки судоходного пути;</w:t>
      </w:r>
    </w:p>
    <w:p w:rsidR="00CB4BA3" w:rsidRPr="0068674C" w:rsidRDefault="00CB4BA3" w:rsidP="005A47A2">
      <w:pPr>
        <w:pStyle w:val="af0"/>
        <w:numPr>
          <w:ilvl w:val="0"/>
          <w:numId w:val="5"/>
        </w:numPr>
        <w:spacing w:line="360" w:lineRule="auto"/>
        <w:ind w:left="0" w:firstLine="0"/>
        <w:rPr>
          <w:color w:val="000000"/>
        </w:rPr>
      </w:pPr>
      <w:r w:rsidRPr="0068674C">
        <w:rPr>
          <w:color w:val="000000"/>
        </w:rPr>
        <w:t xml:space="preserve">Осуществлять контроль </w:t>
      </w:r>
      <w:r w:rsidR="00804CBA" w:rsidRPr="0068674C">
        <w:rPr>
          <w:color w:val="000000"/>
        </w:rPr>
        <w:t>движения</w:t>
      </w:r>
      <w:r w:rsidR="00C73948">
        <w:rPr>
          <w:color w:val="000000"/>
        </w:rPr>
        <w:t xml:space="preserve"> судов путё</w:t>
      </w:r>
      <w:r w:rsidRPr="0068674C">
        <w:rPr>
          <w:color w:val="000000"/>
        </w:rPr>
        <w:t>м регулирования и фиксации времени прохождения ими</w:t>
      </w:r>
      <w:r w:rsidR="00EF2AC6" w:rsidRPr="0068674C">
        <w:rPr>
          <w:color w:val="000000"/>
        </w:rPr>
        <w:t xml:space="preserve"> </w:t>
      </w:r>
      <w:r w:rsidR="00C17B47" w:rsidRPr="0068674C">
        <w:rPr>
          <w:color w:val="000000"/>
        </w:rPr>
        <w:t>шлюзов и диспетчерских пунк</w:t>
      </w:r>
      <w:r w:rsidR="00225593" w:rsidRPr="0068674C">
        <w:rPr>
          <w:color w:val="000000"/>
        </w:rPr>
        <w:t>тов</w:t>
      </w:r>
      <w:r w:rsidR="00EF2AC6" w:rsidRPr="0068674C">
        <w:rPr>
          <w:color w:val="000000"/>
        </w:rPr>
        <w:t xml:space="preserve"> </w:t>
      </w:r>
      <w:r w:rsidR="00626E69" w:rsidRPr="0068674C">
        <w:rPr>
          <w:color w:val="000000"/>
        </w:rPr>
        <w:t>Исполнителя</w:t>
      </w:r>
      <w:r w:rsidRPr="0068674C">
        <w:rPr>
          <w:color w:val="000000"/>
        </w:rPr>
        <w:t>;</w:t>
      </w:r>
    </w:p>
    <w:p w:rsidR="00CB4BA3" w:rsidRPr="0068674C" w:rsidRDefault="00CB4BA3" w:rsidP="005A47A2">
      <w:pPr>
        <w:pStyle w:val="af0"/>
        <w:numPr>
          <w:ilvl w:val="0"/>
          <w:numId w:val="5"/>
        </w:numPr>
        <w:spacing w:line="360" w:lineRule="auto"/>
        <w:ind w:left="0" w:firstLine="0"/>
        <w:rPr>
          <w:color w:val="000000"/>
        </w:rPr>
      </w:pPr>
      <w:r w:rsidRPr="0068674C">
        <w:rPr>
          <w:color w:val="000000"/>
        </w:rPr>
        <w:t>Обеспечить гарантированные габариты пути;</w:t>
      </w:r>
    </w:p>
    <w:p w:rsidR="00CB4BA3" w:rsidRPr="0068674C" w:rsidRDefault="00306C35" w:rsidP="005A47A2">
      <w:pPr>
        <w:pStyle w:val="af0"/>
        <w:numPr>
          <w:ilvl w:val="0"/>
          <w:numId w:val="5"/>
        </w:numPr>
        <w:spacing w:line="360" w:lineRule="auto"/>
        <w:ind w:left="0" w:firstLine="0"/>
        <w:rPr>
          <w:color w:val="000000"/>
        </w:rPr>
      </w:pPr>
      <w:r w:rsidRPr="0068674C">
        <w:rPr>
          <w:color w:val="000000"/>
        </w:rPr>
        <w:t>Передавать Заказчику</w:t>
      </w:r>
      <w:r w:rsidR="00CB4BA3" w:rsidRPr="0068674C">
        <w:rPr>
          <w:color w:val="000000"/>
        </w:rPr>
        <w:t xml:space="preserve"> дислокацию его флота, находя</w:t>
      </w:r>
      <w:r w:rsidRPr="0068674C">
        <w:rPr>
          <w:color w:val="000000"/>
        </w:rPr>
        <w:t>щегося в пределах водных путей Исполнителя по запросу диспетчера Заказчика</w:t>
      </w:r>
      <w:r w:rsidR="00CB4BA3" w:rsidRPr="0068674C">
        <w:rPr>
          <w:color w:val="000000"/>
        </w:rPr>
        <w:t>;</w:t>
      </w:r>
    </w:p>
    <w:p w:rsidR="00CB4BA3" w:rsidRPr="0068674C" w:rsidRDefault="00CB4BA3" w:rsidP="005A47A2">
      <w:pPr>
        <w:pStyle w:val="af0"/>
        <w:numPr>
          <w:ilvl w:val="0"/>
          <w:numId w:val="5"/>
        </w:numPr>
        <w:spacing w:line="360" w:lineRule="auto"/>
        <w:ind w:left="0" w:firstLine="0"/>
        <w:rPr>
          <w:color w:val="000000" w:themeColor="text1"/>
        </w:rPr>
      </w:pPr>
      <w:r w:rsidRPr="0068674C">
        <w:rPr>
          <w:color w:val="000000" w:themeColor="text1"/>
        </w:rPr>
        <w:t>Обеспечить своевременной информацией дисп</w:t>
      </w:r>
      <w:r w:rsidR="00306C35" w:rsidRPr="0068674C">
        <w:rPr>
          <w:color w:val="000000" w:themeColor="text1"/>
        </w:rPr>
        <w:t>етчерский аппарат Заказчика</w:t>
      </w:r>
      <w:r w:rsidR="00661861" w:rsidRPr="0068674C">
        <w:rPr>
          <w:color w:val="000000" w:themeColor="text1"/>
        </w:rPr>
        <w:t xml:space="preserve"> обо </w:t>
      </w:r>
      <w:r w:rsidRPr="0068674C">
        <w:rPr>
          <w:color w:val="000000" w:themeColor="text1"/>
        </w:rPr>
        <w:t>всех непроизводительных простоях флота и их причинах (ожидание пропуска судов ч</w:t>
      </w:r>
      <w:r w:rsidR="00BE5953" w:rsidRPr="0068674C">
        <w:rPr>
          <w:color w:val="000000" w:themeColor="text1"/>
        </w:rPr>
        <w:t>ерез шлюзы</w:t>
      </w:r>
      <w:r w:rsidR="00BB6FB1" w:rsidRPr="0068674C">
        <w:rPr>
          <w:color w:val="000000" w:themeColor="text1"/>
        </w:rPr>
        <w:t xml:space="preserve"> </w:t>
      </w:r>
      <w:r w:rsidR="0025257F" w:rsidRPr="0068674C">
        <w:rPr>
          <w:color w:val="000000" w:themeColor="text1"/>
        </w:rPr>
        <w:t xml:space="preserve">                             </w:t>
      </w:r>
      <w:r w:rsidR="00BE5953" w:rsidRPr="0068674C">
        <w:rPr>
          <w:color w:val="000000" w:themeColor="text1"/>
        </w:rPr>
        <w:t xml:space="preserve">и </w:t>
      </w:r>
      <w:r w:rsidRPr="0068674C">
        <w:rPr>
          <w:color w:val="000000" w:themeColor="text1"/>
        </w:rPr>
        <w:t xml:space="preserve">ограничение </w:t>
      </w:r>
      <w:r w:rsidR="00BE5953" w:rsidRPr="0068674C">
        <w:rPr>
          <w:color w:val="000000" w:themeColor="text1"/>
        </w:rPr>
        <w:t>движения судов, связанные</w:t>
      </w:r>
      <w:r w:rsidRPr="0068674C">
        <w:rPr>
          <w:color w:val="000000" w:themeColor="text1"/>
        </w:rPr>
        <w:t xml:space="preserve"> со</w:t>
      </w:r>
      <w:r w:rsidR="00EC02C2" w:rsidRPr="0068674C">
        <w:rPr>
          <w:color w:val="000000" w:themeColor="text1"/>
        </w:rPr>
        <w:t> </w:t>
      </w:r>
      <w:r w:rsidRPr="0068674C">
        <w:rPr>
          <w:color w:val="000000" w:themeColor="text1"/>
        </w:rPr>
        <w:t>строительством, ремонтом и эксплуатацией сооружений на внутренних водных путях);</w:t>
      </w:r>
    </w:p>
    <w:p w:rsidR="00CB4BA3" w:rsidRPr="0068674C" w:rsidRDefault="00CB4BA3" w:rsidP="005A47A2">
      <w:pPr>
        <w:pStyle w:val="af0"/>
        <w:numPr>
          <w:ilvl w:val="0"/>
          <w:numId w:val="5"/>
        </w:numPr>
        <w:spacing w:line="360" w:lineRule="auto"/>
        <w:ind w:left="0" w:firstLine="0"/>
        <w:rPr>
          <w:color w:val="000000"/>
        </w:rPr>
      </w:pPr>
      <w:r w:rsidRPr="0068674C">
        <w:rPr>
          <w:color w:val="000000" w:themeColor="text1"/>
        </w:rPr>
        <w:t xml:space="preserve">Координировать работы по ликвидации последствий </w:t>
      </w:r>
      <w:r w:rsidRPr="0068674C">
        <w:rPr>
          <w:color w:val="000000"/>
        </w:rPr>
        <w:t>аварий, эксплуатационных происшествий и аварийных разливов нефтепродуктов;</w:t>
      </w:r>
    </w:p>
    <w:p w:rsidR="00CB4BA3" w:rsidRPr="0068674C" w:rsidRDefault="00CB4BA3" w:rsidP="005A47A2">
      <w:pPr>
        <w:pStyle w:val="af0"/>
        <w:numPr>
          <w:ilvl w:val="0"/>
          <w:numId w:val="5"/>
        </w:numPr>
        <w:spacing w:line="360" w:lineRule="auto"/>
        <w:ind w:left="0" w:firstLine="0"/>
        <w:rPr>
          <w:color w:val="000000"/>
        </w:rPr>
      </w:pPr>
      <w:r w:rsidRPr="0068674C">
        <w:rPr>
          <w:color w:val="000000"/>
        </w:rPr>
        <w:t>По треб</w:t>
      </w:r>
      <w:r w:rsidR="00306C35" w:rsidRPr="0068674C">
        <w:rPr>
          <w:color w:val="000000"/>
        </w:rPr>
        <w:t xml:space="preserve">ованию </w:t>
      </w:r>
      <w:r w:rsidRPr="0068674C">
        <w:rPr>
          <w:color w:val="000000"/>
        </w:rPr>
        <w:t>Зак</w:t>
      </w:r>
      <w:r w:rsidR="00306C35" w:rsidRPr="0068674C">
        <w:rPr>
          <w:color w:val="000000"/>
        </w:rPr>
        <w:t>азчика</w:t>
      </w:r>
      <w:r w:rsidR="00E15DAE" w:rsidRPr="0068674C">
        <w:rPr>
          <w:color w:val="000000"/>
        </w:rPr>
        <w:t xml:space="preserve"> производить сверку расчё</w:t>
      </w:r>
      <w:r w:rsidRPr="0068674C">
        <w:rPr>
          <w:color w:val="000000"/>
        </w:rPr>
        <w:t>тов по сумма</w:t>
      </w:r>
      <w:r w:rsidR="00D21CF8" w:rsidRPr="0068674C">
        <w:rPr>
          <w:color w:val="000000"/>
        </w:rPr>
        <w:t xml:space="preserve">м оплаты сборов </w:t>
      </w:r>
      <w:r w:rsidR="00EC02C2" w:rsidRPr="0068674C">
        <w:rPr>
          <w:color w:val="000000"/>
        </w:rPr>
        <w:t>за </w:t>
      </w:r>
      <w:r w:rsidR="00D21CF8" w:rsidRPr="0068674C">
        <w:rPr>
          <w:color w:val="000000"/>
        </w:rPr>
        <w:t>оказанные</w:t>
      </w:r>
      <w:r w:rsidRPr="0068674C">
        <w:rPr>
          <w:color w:val="000000"/>
        </w:rPr>
        <w:t xml:space="preserve"> услуги.</w:t>
      </w:r>
    </w:p>
    <w:p w:rsidR="00CB4BA3" w:rsidRPr="00415154" w:rsidRDefault="00CB4BA3" w:rsidP="005A47A2">
      <w:pPr>
        <w:numPr>
          <w:ilvl w:val="0"/>
          <w:numId w:val="1"/>
        </w:numPr>
        <w:spacing w:before="200" w:after="200" w:line="360" w:lineRule="auto"/>
        <w:ind w:left="0" w:firstLine="0"/>
        <w:jc w:val="center"/>
        <w:rPr>
          <w:b/>
          <w:bCs/>
        </w:rPr>
      </w:pPr>
      <w:r w:rsidRPr="00415154">
        <w:rPr>
          <w:b/>
          <w:bCs/>
        </w:rPr>
        <w:t>СТОИМОСТЬ УСЛ</w:t>
      </w:r>
      <w:r w:rsidR="000507D5" w:rsidRPr="00415154">
        <w:rPr>
          <w:b/>
          <w:bCs/>
        </w:rPr>
        <w:t>УГ И ПОРЯДОК ОПЛАТЫ</w:t>
      </w:r>
    </w:p>
    <w:p w:rsidR="00C23982" w:rsidRPr="00415154" w:rsidRDefault="00CB4BA3" w:rsidP="005A47A2">
      <w:pPr>
        <w:pStyle w:val="af0"/>
        <w:numPr>
          <w:ilvl w:val="0"/>
          <w:numId w:val="6"/>
        </w:numPr>
        <w:tabs>
          <w:tab w:val="num" w:pos="712"/>
        </w:tabs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 xml:space="preserve">Сумма </w:t>
      </w:r>
      <w:r w:rsidR="00AA0A49" w:rsidRPr="00415154">
        <w:rPr>
          <w:color w:val="000000"/>
        </w:rPr>
        <w:t>Д</w:t>
      </w:r>
      <w:r w:rsidR="00082629" w:rsidRPr="00415154">
        <w:rPr>
          <w:color w:val="000000"/>
        </w:rPr>
        <w:t>оговора определяется в с</w:t>
      </w:r>
      <w:r w:rsidR="005A4905" w:rsidRPr="00415154">
        <w:rPr>
          <w:color w:val="000000"/>
        </w:rPr>
        <w:t>оответствии с количеством судов и рассчитывается как произведение модуля судна</w:t>
      </w:r>
      <w:r w:rsidR="00082629" w:rsidRPr="00415154">
        <w:rPr>
          <w:color w:val="000000"/>
        </w:rPr>
        <w:t>,</w:t>
      </w:r>
      <w:r w:rsidR="005A4905" w:rsidRPr="00415154">
        <w:rPr>
          <w:color w:val="000000"/>
        </w:rPr>
        <w:t xml:space="preserve"> указанного в П</w:t>
      </w:r>
      <w:r w:rsidR="00C23982" w:rsidRPr="00415154">
        <w:rPr>
          <w:color w:val="000000"/>
        </w:rPr>
        <w:t>риложении №</w:t>
      </w:r>
      <w:r w:rsidR="005B4748" w:rsidRPr="00415154">
        <w:rPr>
          <w:color w:val="000000"/>
        </w:rPr>
        <w:t xml:space="preserve"> </w:t>
      </w:r>
      <w:r w:rsidR="00C23982" w:rsidRPr="00415154">
        <w:rPr>
          <w:color w:val="000000"/>
        </w:rPr>
        <w:t xml:space="preserve">1 к Договору, </w:t>
      </w:r>
      <w:r w:rsidR="005A4905" w:rsidRPr="00415154">
        <w:rPr>
          <w:color w:val="000000"/>
        </w:rPr>
        <w:t>количест</w:t>
      </w:r>
      <w:r w:rsidR="00C23982" w:rsidRPr="00415154">
        <w:rPr>
          <w:color w:val="000000"/>
        </w:rPr>
        <w:t>ва пройденных судном километров и ставки</w:t>
      </w:r>
      <w:r w:rsidR="004F0395" w:rsidRPr="00415154">
        <w:rPr>
          <w:color w:val="000000"/>
        </w:rPr>
        <w:t xml:space="preserve"> навигационного сбора, утверждё</w:t>
      </w:r>
      <w:r w:rsidR="00C23982" w:rsidRPr="00415154">
        <w:rPr>
          <w:color w:val="000000"/>
        </w:rPr>
        <w:t>нной органом, осуществляющим государственное регулирование тарифов, кроме того НДС 18 %.</w:t>
      </w:r>
    </w:p>
    <w:p w:rsidR="00CB4BA3" w:rsidRPr="00415154" w:rsidRDefault="007C1BE5" w:rsidP="005A47A2">
      <w:pPr>
        <w:pStyle w:val="af0"/>
        <w:numPr>
          <w:ilvl w:val="0"/>
          <w:numId w:val="6"/>
        </w:numPr>
        <w:tabs>
          <w:tab w:val="num" w:pos="712"/>
        </w:tabs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Оплата услуг по на</w:t>
      </w:r>
      <w:r w:rsidR="00306C35" w:rsidRPr="00415154">
        <w:rPr>
          <w:color w:val="000000"/>
        </w:rPr>
        <w:t>стоящему Договору производится Заказчиком</w:t>
      </w:r>
      <w:r w:rsidRPr="00415154">
        <w:rPr>
          <w:color w:val="000000"/>
        </w:rPr>
        <w:t xml:space="preserve"> по</w:t>
      </w:r>
      <w:r w:rsidR="00A82AFF" w:rsidRPr="00415154">
        <w:rPr>
          <w:color w:val="000000"/>
        </w:rPr>
        <w:t xml:space="preserve"> счетам на оплату</w:t>
      </w:r>
      <w:r w:rsidR="00EC02C2" w:rsidRPr="00415154">
        <w:rPr>
          <w:color w:val="000000"/>
        </w:rPr>
        <w:t xml:space="preserve"> </w:t>
      </w:r>
      <w:r w:rsidR="00B64DE3" w:rsidRPr="00415154">
        <w:rPr>
          <w:color w:val="000000"/>
        </w:rPr>
        <w:t xml:space="preserve">                    </w:t>
      </w:r>
      <w:r w:rsidR="00A82AFF" w:rsidRPr="00415154">
        <w:rPr>
          <w:color w:val="000000"/>
        </w:rPr>
        <w:t>в соответствии с</w:t>
      </w:r>
      <w:r w:rsidRPr="00415154">
        <w:rPr>
          <w:color w:val="000000"/>
        </w:rPr>
        <w:t xml:space="preserve"> выст</w:t>
      </w:r>
      <w:r w:rsidR="00AD3CCD" w:rsidRPr="00415154">
        <w:rPr>
          <w:color w:val="000000"/>
        </w:rPr>
        <w:t>авленным</w:t>
      </w:r>
      <w:r w:rsidR="00A82AFF" w:rsidRPr="00415154">
        <w:rPr>
          <w:color w:val="000000"/>
        </w:rPr>
        <w:t>и</w:t>
      </w:r>
      <w:r w:rsidR="004E00ED" w:rsidRPr="00415154">
        <w:rPr>
          <w:color w:val="000000"/>
        </w:rPr>
        <w:t xml:space="preserve"> </w:t>
      </w:r>
      <w:r w:rsidR="00AD3CCD" w:rsidRPr="00415154">
        <w:rPr>
          <w:color w:val="000000"/>
        </w:rPr>
        <w:t>актам</w:t>
      </w:r>
      <w:r w:rsidR="00A82AFF" w:rsidRPr="00415154">
        <w:rPr>
          <w:color w:val="000000"/>
        </w:rPr>
        <w:t>и</w:t>
      </w:r>
      <w:r w:rsidR="0078226F" w:rsidRPr="00415154">
        <w:rPr>
          <w:color w:val="000000"/>
        </w:rPr>
        <w:t xml:space="preserve"> </w:t>
      </w:r>
      <w:r w:rsidR="00623165" w:rsidRPr="00415154">
        <w:rPr>
          <w:color w:val="000000"/>
        </w:rPr>
        <w:t>сдачи-при</w:t>
      </w:r>
      <w:r w:rsidR="00804CBA" w:rsidRPr="00415154">
        <w:rPr>
          <w:color w:val="000000"/>
        </w:rPr>
        <w:t>ё</w:t>
      </w:r>
      <w:r w:rsidR="00623165" w:rsidRPr="00415154">
        <w:rPr>
          <w:color w:val="000000"/>
        </w:rPr>
        <w:t>мки оказанных</w:t>
      </w:r>
      <w:r w:rsidR="0078226F" w:rsidRPr="00415154">
        <w:rPr>
          <w:color w:val="000000"/>
        </w:rPr>
        <w:t xml:space="preserve"> услуг</w:t>
      </w:r>
      <w:r w:rsidR="004E00ED" w:rsidRPr="00415154">
        <w:rPr>
          <w:color w:val="000000"/>
        </w:rPr>
        <w:t xml:space="preserve"> и счетам</w:t>
      </w:r>
      <w:r w:rsidR="00A82AFF" w:rsidRPr="00415154">
        <w:rPr>
          <w:color w:val="000000"/>
        </w:rPr>
        <w:t>и</w:t>
      </w:r>
      <w:r w:rsidR="004E00ED" w:rsidRPr="00415154">
        <w:rPr>
          <w:color w:val="000000"/>
        </w:rPr>
        <w:t>-фактурам</w:t>
      </w:r>
      <w:r w:rsidR="00A82AFF" w:rsidRPr="00415154">
        <w:rPr>
          <w:color w:val="000000"/>
        </w:rPr>
        <w:t>и</w:t>
      </w:r>
      <w:r w:rsidR="00EC02C2" w:rsidRPr="00415154">
        <w:rPr>
          <w:color w:val="000000"/>
        </w:rPr>
        <w:t xml:space="preserve"> </w:t>
      </w:r>
      <w:r w:rsidRPr="00415154">
        <w:rPr>
          <w:color w:val="000000"/>
        </w:rPr>
        <w:t>с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 xml:space="preserve">приложением </w:t>
      </w:r>
      <w:r w:rsidR="00421F97" w:rsidRPr="00415154">
        <w:rPr>
          <w:color w:val="000000"/>
        </w:rPr>
        <w:t>р</w:t>
      </w:r>
      <w:r w:rsidR="004F0395" w:rsidRPr="00415154">
        <w:rPr>
          <w:color w:val="000000"/>
        </w:rPr>
        <w:t>асчё</w:t>
      </w:r>
      <w:r w:rsidR="00421F97" w:rsidRPr="00415154">
        <w:rPr>
          <w:color w:val="000000"/>
        </w:rPr>
        <w:t>тов</w:t>
      </w:r>
      <w:r w:rsidRPr="00415154">
        <w:rPr>
          <w:color w:val="000000"/>
        </w:rPr>
        <w:t xml:space="preserve"> суммы навигационного сбора не позднее </w:t>
      </w:r>
      <w:r w:rsidR="00EC02C2" w:rsidRPr="00415154">
        <w:rPr>
          <w:color w:val="000000"/>
        </w:rPr>
        <w:t>10 (</w:t>
      </w:r>
      <w:r w:rsidR="00CA40BB">
        <w:rPr>
          <w:color w:val="000000"/>
        </w:rPr>
        <w:t>Д</w:t>
      </w:r>
      <w:r w:rsidRPr="00415154">
        <w:rPr>
          <w:color w:val="000000"/>
        </w:rPr>
        <w:t>есяти</w:t>
      </w:r>
      <w:r w:rsidR="00EC02C2" w:rsidRPr="00415154">
        <w:rPr>
          <w:color w:val="000000"/>
        </w:rPr>
        <w:t>)</w:t>
      </w:r>
      <w:r w:rsidRPr="00415154">
        <w:rPr>
          <w:color w:val="000000"/>
        </w:rPr>
        <w:t xml:space="preserve"> банковских дней</w:t>
      </w:r>
      <w:r w:rsidR="00EC02C2" w:rsidRPr="00415154">
        <w:rPr>
          <w:color w:val="000000"/>
        </w:rPr>
        <w:t xml:space="preserve"> с </w:t>
      </w:r>
      <w:r w:rsidRPr="00415154">
        <w:rPr>
          <w:color w:val="000000"/>
        </w:rPr>
        <w:t>момента их получения</w:t>
      </w:r>
      <w:r w:rsidR="004E00ED" w:rsidRPr="00415154">
        <w:rPr>
          <w:color w:val="000000"/>
        </w:rPr>
        <w:t>.</w:t>
      </w:r>
    </w:p>
    <w:p w:rsidR="00CB4BA3" w:rsidRPr="00415154" w:rsidRDefault="00CB4BA3" w:rsidP="005A47A2">
      <w:pPr>
        <w:pStyle w:val="af0"/>
        <w:numPr>
          <w:ilvl w:val="0"/>
          <w:numId w:val="6"/>
        </w:numPr>
        <w:tabs>
          <w:tab w:val="num" w:pos="712"/>
        </w:tabs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В случае нарушения</w:t>
      </w:r>
      <w:r w:rsidR="00306C35" w:rsidRPr="00415154">
        <w:rPr>
          <w:color w:val="000000"/>
        </w:rPr>
        <w:t xml:space="preserve"> Заказчиком</w:t>
      </w:r>
      <w:r w:rsidR="00537163" w:rsidRPr="00415154">
        <w:rPr>
          <w:color w:val="000000"/>
        </w:rPr>
        <w:t xml:space="preserve"> предусмотренных Договором</w:t>
      </w:r>
      <w:r w:rsidRPr="00415154">
        <w:rPr>
          <w:color w:val="000000"/>
        </w:rPr>
        <w:t xml:space="preserve"> сроков о</w:t>
      </w:r>
      <w:r w:rsidR="004E00ED" w:rsidRPr="00415154">
        <w:rPr>
          <w:color w:val="000000"/>
        </w:rPr>
        <w:t>платы счетов</w:t>
      </w:r>
      <w:r w:rsidRPr="00415154">
        <w:rPr>
          <w:color w:val="000000"/>
        </w:rPr>
        <w:t xml:space="preserve"> более чем</w:t>
      </w:r>
      <w:r w:rsidR="00160EE5">
        <w:rPr>
          <w:color w:val="000000"/>
        </w:rPr>
        <w:t xml:space="preserve"> на 7 (С</w:t>
      </w:r>
      <w:r w:rsidR="00306C35" w:rsidRPr="00415154">
        <w:rPr>
          <w:color w:val="000000"/>
        </w:rPr>
        <w:t>емь) календарных дней, Исполнитель</w:t>
      </w:r>
      <w:r w:rsidRPr="00415154">
        <w:rPr>
          <w:color w:val="000000"/>
        </w:rPr>
        <w:t xml:space="preserve"> имеет право приостановить выполнение своих обязанностей по Договору. Возобновл</w:t>
      </w:r>
      <w:r w:rsidR="00A04B88" w:rsidRPr="00415154">
        <w:rPr>
          <w:color w:val="000000"/>
        </w:rPr>
        <w:t>ение оказания у</w:t>
      </w:r>
      <w:r w:rsidR="00AD3CCD" w:rsidRPr="00415154">
        <w:rPr>
          <w:color w:val="000000"/>
        </w:rPr>
        <w:t xml:space="preserve">слуг </w:t>
      </w:r>
      <w:r w:rsidR="00306C35" w:rsidRPr="00415154">
        <w:rPr>
          <w:color w:val="000000"/>
        </w:rPr>
        <w:t>производится после оплаты Заказчиком</w:t>
      </w:r>
      <w:r w:rsidRPr="00415154">
        <w:rPr>
          <w:color w:val="000000"/>
        </w:rPr>
        <w:t xml:space="preserve"> выставленных </w:t>
      </w:r>
      <w:r w:rsidR="004E00ED" w:rsidRPr="00415154">
        <w:rPr>
          <w:color w:val="000000"/>
        </w:rPr>
        <w:t>Исполни</w:t>
      </w:r>
      <w:r w:rsidR="00306C35" w:rsidRPr="00415154">
        <w:rPr>
          <w:color w:val="000000"/>
        </w:rPr>
        <w:t>телем</w:t>
      </w:r>
      <w:r w:rsidR="004E00ED" w:rsidRPr="00415154">
        <w:rPr>
          <w:color w:val="000000"/>
        </w:rPr>
        <w:t xml:space="preserve"> счетов</w:t>
      </w:r>
      <w:r w:rsidRPr="00415154">
        <w:rPr>
          <w:color w:val="000000"/>
        </w:rPr>
        <w:t>.</w:t>
      </w:r>
    </w:p>
    <w:p w:rsidR="00CB4BA3" w:rsidRPr="00415154" w:rsidRDefault="00705427" w:rsidP="00FB4241">
      <w:pPr>
        <w:pStyle w:val="af0"/>
        <w:numPr>
          <w:ilvl w:val="0"/>
          <w:numId w:val="6"/>
        </w:numPr>
        <w:tabs>
          <w:tab w:val="num" w:pos="712"/>
        </w:tabs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lastRenderedPageBreak/>
        <w:t>Окончательный расчё</w:t>
      </w:r>
      <w:r w:rsidR="00CB4BA3" w:rsidRPr="00415154">
        <w:rPr>
          <w:color w:val="000000"/>
        </w:rPr>
        <w:t>т ме</w:t>
      </w:r>
      <w:r w:rsidR="0000653E" w:rsidRPr="00415154">
        <w:rPr>
          <w:color w:val="000000"/>
        </w:rPr>
        <w:t>жду Сторонами производится по а</w:t>
      </w:r>
      <w:r w:rsidR="00AA492A" w:rsidRPr="00415154">
        <w:rPr>
          <w:color w:val="000000"/>
        </w:rPr>
        <w:t xml:space="preserve">ктам сверки </w:t>
      </w:r>
      <w:r w:rsidR="00623165" w:rsidRPr="00415154">
        <w:rPr>
          <w:color w:val="000000"/>
        </w:rPr>
        <w:t>взаимо</w:t>
      </w:r>
      <w:r w:rsidR="00AA492A" w:rsidRPr="00415154">
        <w:rPr>
          <w:color w:val="000000"/>
        </w:rPr>
        <w:t>расчё</w:t>
      </w:r>
      <w:r w:rsidR="00CB4BA3" w:rsidRPr="00415154">
        <w:rPr>
          <w:color w:val="000000"/>
        </w:rPr>
        <w:t xml:space="preserve">тов </w:t>
      </w:r>
      <w:r w:rsidR="00EC02C2" w:rsidRPr="00415154">
        <w:rPr>
          <w:color w:val="000000"/>
        </w:rPr>
        <w:t>не </w:t>
      </w:r>
      <w:r w:rsidR="00966592">
        <w:rPr>
          <w:color w:val="000000"/>
        </w:rPr>
        <w:t>позднее 10 (Д</w:t>
      </w:r>
      <w:r w:rsidR="00CB4BA3" w:rsidRPr="00415154">
        <w:rPr>
          <w:color w:val="000000"/>
        </w:rPr>
        <w:t>есяти) дней после окончания навигации на осно</w:t>
      </w:r>
      <w:r w:rsidR="00C372E2" w:rsidRPr="00415154">
        <w:rPr>
          <w:color w:val="000000"/>
        </w:rPr>
        <w:t>вании выставленных счетов</w:t>
      </w:r>
      <w:r w:rsidR="00CB4BA3" w:rsidRPr="00415154">
        <w:rPr>
          <w:color w:val="000000"/>
        </w:rPr>
        <w:t>.</w:t>
      </w:r>
    </w:p>
    <w:p w:rsidR="007A40DB" w:rsidRPr="00415154" w:rsidRDefault="007A40DB" w:rsidP="005A47A2">
      <w:pPr>
        <w:numPr>
          <w:ilvl w:val="0"/>
          <w:numId w:val="1"/>
        </w:numPr>
        <w:spacing w:before="200" w:after="200" w:line="360" w:lineRule="auto"/>
        <w:ind w:left="0" w:firstLine="0"/>
        <w:jc w:val="center"/>
        <w:rPr>
          <w:b/>
          <w:bCs/>
        </w:rPr>
      </w:pPr>
      <w:r w:rsidRPr="00415154">
        <w:rPr>
          <w:b/>
          <w:bCs/>
        </w:rPr>
        <w:t>ПОРЯДОК СДАЧИ-ПРИ</w:t>
      </w:r>
      <w:r w:rsidR="005006B8" w:rsidRPr="00415154">
        <w:rPr>
          <w:b/>
          <w:bCs/>
        </w:rPr>
        <w:t>Ё</w:t>
      </w:r>
      <w:r w:rsidRPr="00415154">
        <w:rPr>
          <w:b/>
          <w:bCs/>
        </w:rPr>
        <w:t>МКИ УСЛУГ</w:t>
      </w:r>
    </w:p>
    <w:p w:rsidR="00A25BDC" w:rsidRPr="00415154" w:rsidRDefault="00A25BDC" w:rsidP="005A47A2">
      <w:pPr>
        <w:pStyle w:val="af0"/>
        <w:numPr>
          <w:ilvl w:val="0"/>
          <w:numId w:val="7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По факту оказываемых услуг Исполнитель пом</w:t>
      </w:r>
      <w:r w:rsidR="00116BD9" w:rsidRPr="00415154">
        <w:rPr>
          <w:color w:val="000000"/>
        </w:rPr>
        <w:t>есячно выставляет акт сдачи-приё</w:t>
      </w:r>
      <w:r w:rsidRPr="00415154">
        <w:rPr>
          <w:color w:val="000000"/>
        </w:rPr>
        <w:t>мки оказанных услуг и счёт-фактуру.</w:t>
      </w:r>
      <w:r w:rsidR="00CD44C6" w:rsidRPr="00415154">
        <w:rPr>
          <w:color w:val="000000"/>
        </w:rPr>
        <w:t xml:space="preserve"> </w:t>
      </w:r>
    </w:p>
    <w:p w:rsidR="00135CDE" w:rsidRPr="00415154" w:rsidRDefault="00135CDE" w:rsidP="005A47A2">
      <w:pPr>
        <w:pStyle w:val="af0"/>
        <w:numPr>
          <w:ilvl w:val="0"/>
          <w:numId w:val="7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 xml:space="preserve">В случае не подписания Заказчиком актов </w:t>
      </w:r>
      <w:r w:rsidR="00623165" w:rsidRPr="00415154">
        <w:rPr>
          <w:color w:val="000000"/>
        </w:rPr>
        <w:t>сдачи-при</w:t>
      </w:r>
      <w:r w:rsidR="00804CBA" w:rsidRPr="00415154">
        <w:rPr>
          <w:color w:val="000000"/>
        </w:rPr>
        <w:t>ё</w:t>
      </w:r>
      <w:r w:rsidR="00623165" w:rsidRPr="00415154">
        <w:rPr>
          <w:color w:val="000000"/>
        </w:rPr>
        <w:t>мки оказанных</w:t>
      </w:r>
      <w:r w:rsidRPr="00415154">
        <w:rPr>
          <w:color w:val="000000"/>
        </w:rPr>
        <w:t xml:space="preserve"> услуг и</w:t>
      </w:r>
      <w:r w:rsidR="00623165" w:rsidRPr="00415154">
        <w:rPr>
          <w:color w:val="000000"/>
        </w:rPr>
        <w:t> </w:t>
      </w:r>
      <w:r w:rsidRPr="00415154">
        <w:rPr>
          <w:color w:val="000000"/>
        </w:rPr>
        <w:t>отсутствия его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>мотивированного отказа</w:t>
      </w:r>
      <w:r w:rsidR="00FB4241">
        <w:rPr>
          <w:color w:val="000000"/>
        </w:rPr>
        <w:t xml:space="preserve"> от их подписания в течение 5 (П</w:t>
      </w:r>
      <w:r w:rsidRPr="00415154">
        <w:rPr>
          <w:color w:val="000000"/>
        </w:rPr>
        <w:t>яти) календарных дней с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>момента получения, услуги считаются оказанными Исполнителем в полном объёме и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>принятыми Заказчиком.</w:t>
      </w:r>
    </w:p>
    <w:p w:rsidR="00135CDE" w:rsidRPr="00415154" w:rsidRDefault="00135CDE" w:rsidP="00FC3536">
      <w:pPr>
        <w:pStyle w:val="af0"/>
        <w:numPr>
          <w:ilvl w:val="0"/>
          <w:numId w:val="7"/>
        </w:numPr>
        <w:tabs>
          <w:tab w:val="left" w:pos="709"/>
        </w:tabs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 xml:space="preserve">В случае не подписания Заказчиком акта сверки </w:t>
      </w:r>
      <w:r w:rsidR="00623165" w:rsidRPr="00415154">
        <w:rPr>
          <w:color w:val="000000"/>
        </w:rPr>
        <w:t>взаимо</w:t>
      </w:r>
      <w:r w:rsidRPr="00415154">
        <w:rPr>
          <w:color w:val="000000"/>
        </w:rPr>
        <w:t>расчётов и отсутствия его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 xml:space="preserve">мотивированного отказа </w:t>
      </w:r>
      <w:r w:rsidR="00A613BE">
        <w:rPr>
          <w:color w:val="000000"/>
        </w:rPr>
        <w:t>от его подписания в течение 5 (П</w:t>
      </w:r>
      <w:r w:rsidRPr="00415154">
        <w:rPr>
          <w:color w:val="000000"/>
        </w:rPr>
        <w:t>яти) календарных дней с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>момента получения, акт считается признанным Заказчиком.</w:t>
      </w:r>
    </w:p>
    <w:p w:rsidR="00CB4BA3" w:rsidRPr="00415154" w:rsidRDefault="00CB4BA3" w:rsidP="005A47A2">
      <w:pPr>
        <w:numPr>
          <w:ilvl w:val="0"/>
          <w:numId w:val="1"/>
        </w:numPr>
        <w:spacing w:before="200" w:after="200" w:line="360" w:lineRule="auto"/>
        <w:ind w:left="0" w:firstLine="0"/>
        <w:jc w:val="center"/>
        <w:rPr>
          <w:b/>
          <w:bCs/>
        </w:rPr>
      </w:pPr>
      <w:r w:rsidRPr="00415154">
        <w:rPr>
          <w:b/>
          <w:bCs/>
        </w:rPr>
        <w:t>ОТВЕТСТВЕННОСТЬ СТОРОН</w:t>
      </w:r>
    </w:p>
    <w:p w:rsidR="00CB4BA3" w:rsidRPr="00415154" w:rsidRDefault="00CB4BA3" w:rsidP="005A47A2">
      <w:pPr>
        <w:pStyle w:val="af0"/>
        <w:numPr>
          <w:ilvl w:val="0"/>
          <w:numId w:val="8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Стороны несут ответственность за ущерб, причиненный неисполнением или ненадлежащим исполнением обязательств по Договору, в соответствии с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>законодательством Р</w:t>
      </w:r>
      <w:r w:rsidR="00AE0942" w:rsidRPr="00415154">
        <w:rPr>
          <w:color w:val="000000"/>
        </w:rPr>
        <w:t xml:space="preserve">оссийской </w:t>
      </w:r>
      <w:r w:rsidRPr="00415154">
        <w:rPr>
          <w:color w:val="000000"/>
        </w:rPr>
        <w:t>Ф</w:t>
      </w:r>
      <w:r w:rsidR="00AE0942" w:rsidRPr="00415154">
        <w:rPr>
          <w:color w:val="000000"/>
        </w:rPr>
        <w:t>едерации</w:t>
      </w:r>
      <w:r w:rsidRPr="00415154">
        <w:rPr>
          <w:color w:val="000000"/>
        </w:rPr>
        <w:t xml:space="preserve"> и настоящим Договором.</w:t>
      </w:r>
    </w:p>
    <w:p w:rsidR="00EC02C2" w:rsidRPr="00415154" w:rsidRDefault="00306C35" w:rsidP="005A47A2">
      <w:pPr>
        <w:pStyle w:val="af0"/>
        <w:numPr>
          <w:ilvl w:val="0"/>
          <w:numId w:val="8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Исполнитель</w:t>
      </w:r>
      <w:r w:rsidR="00525359" w:rsidRPr="00415154">
        <w:rPr>
          <w:color w:val="000000"/>
        </w:rPr>
        <w:t xml:space="preserve"> имеет право </w:t>
      </w:r>
      <w:r w:rsidRPr="00415154">
        <w:rPr>
          <w:color w:val="000000"/>
        </w:rPr>
        <w:t>взыскивать с Заказчика</w:t>
      </w:r>
      <w:r w:rsidR="00525359" w:rsidRPr="00415154">
        <w:rPr>
          <w:color w:val="000000"/>
        </w:rPr>
        <w:t xml:space="preserve"> пени </w:t>
      </w:r>
      <w:r w:rsidR="000E0D94" w:rsidRPr="00415154">
        <w:rPr>
          <w:color w:val="000000"/>
        </w:rPr>
        <w:t xml:space="preserve">за каждый день просрочки платежа </w:t>
      </w:r>
      <w:r w:rsidR="00F27F08">
        <w:rPr>
          <w:color w:val="000000"/>
        </w:rPr>
        <w:t xml:space="preserve">        </w:t>
      </w:r>
      <w:r w:rsidR="000E0D94" w:rsidRPr="00415154">
        <w:rPr>
          <w:color w:val="000000"/>
        </w:rPr>
        <w:t xml:space="preserve">в соответствии с действующем законодательством. </w:t>
      </w:r>
    </w:p>
    <w:p w:rsidR="00EC02C2" w:rsidRPr="00415154" w:rsidRDefault="00EC02C2" w:rsidP="005A47A2">
      <w:pPr>
        <w:numPr>
          <w:ilvl w:val="0"/>
          <w:numId w:val="1"/>
        </w:numPr>
        <w:spacing w:before="200" w:after="200" w:line="360" w:lineRule="auto"/>
        <w:ind w:left="0" w:firstLine="0"/>
        <w:jc w:val="center"/>
        <w:rPr>
          <w:b/>
          <w:bCs/>
          <w:caps/>
        </w:rPr>
      </w:pPr>
      <w:r w:rsidRPr="00415154">
        <w:rPr>
          <w:b/>
          <w:bCs/>
          <w:caps/>
        </w:rPr>
        <w:t>Обстоятельства непреодолимой силы</w:t>
      </w:r>
    </w:p>
    <w:p w:rsidR="00135CDE" w:rsidRPr="00415154" w:rsidRDefault="00135CDE" w:rsidP="005A47A2">
      <w:pPr>
        <w:pStyle w:val="af0"/>
        <w:numPr>
          <w:ilvl w:val="0"/>
          <w:numId w:val="9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(стихийные бедствия приро</w:t>
      </w:r>
      <w:r w:rsidR="00347445" w:rsidRPr="00415154">
        <w:rPr>
          <w:color w:val="000000"/>
        </w:rPr>
        <w:t xml:space="preserve">дного и техногенного характера, </w:t>
      </w:r>
      <w:r w:rsidRPr="00415154">
        <w:rPr>
          <w:color w:val="000000"/>
        </w:rPr>
        <w:t xml:space="preserve">пожары, взрывы, наводнения, землетрясения и т.п.), военные действия, восстания, гражданские волнения, забастовки, террористические акты, а также принятие органами государственной власти или местного самоуправления актов, напрямую влияющих на возможность исполнения Сторонами обязательств, не зависящих от воли Сторон, если эти обстоятельства непосредственно повлияли </w:t>
      </w:r>
      <w:r w:rsidR="00A57885" w:rsidRPr="00415154">
        <w:rPr>
          <w:color w:val="000000"/>
        </w:rPr>
        <w:t xml:space="preserve">          </w:t>
      </w:r>
      <w:r w:rsidR="001D53EA" w:rsidRPr="00415154">
        <w:rPr>
          <w:color w:val="000000"/>
        </w:rPr>
        <w:t xml:space="preserve">                                      </w:t>
      </w:r>
      <w:r w:rsidR="00A57885" w:rsidRPr="00415154">
        <w:rPr>
          <w:color w:val="000000"/>
        </w:rPr>
        <w:t xml:space="preserve">  </w:t>
      </w:r>
      <w:r w:rsidRPr="00415154">
        <w:rPr>
          <w:color w:val="000000"/>
        </w:rPr>
        <w:t>на исполнение Сторонами обязательств по настоящему Договору.</w:t>
      </w:r>
    </w:p>
    <w:p w:rsidR="00135CDE" w:rsidRPr="00415154" w:rsidRDefault="00135CDE" w:rsidP="005A47A2">
      <w:pPr>
        <w:pStyle w:val="af0"/>
        <w:numPr>
          <w:ilvl w:val="0"/>
          <w:numId w:val="9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К обстоятельствам непреодолимой силы относятся, в том числе, аварии на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>гидротехнических сооружениях Исполнителя, временное прекращение шлюзований, ограничение или прекращение движения судов, связанное с запретом государственных органов власти и управления, аварии судов.</w:t>
      </w:r>
    </w:p>
    <w:p w:rsidR="00135CDE" w:rsidRPr="00415154" w:rsidRDefault="00135CDE" w:rsidP="005A47A2">
      <w:pPr>
        <w:pStyle w:val="af0"/>
        <w:numPr>
          <w:ilvl w:val="0"/>
          <w:numId w:val="9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При наступлении об</w:t>
      </w:r>
      <w:r w:rsidR="0018550A" w:rsidRPr="00415154">
        <w:rPr>
          <w:color w:val="000000"/>
        </w:rPr>
        <w:t>стоятельств непреодолимой силы С</w:t>
      </w:r>
      <w:r w:rsidRPr="00415154">
        <w:rPr>
          <w:color w:val="000000"/>
        </w:rPr>
        <w:t>торона должна без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 xml:space="preserve">промедления </w:t>
      </w:r>
      <w:r w:rsidR="009D257A" w:rsidRPr="00415154">
        <w:rPr>
          <w:color w:val="000000"/>
        </w:rPr>
        <w:t>известить о них другую С</w:t>
      </w:r>
      <w:r w:rsidRPr="00415154">
        <w:rPr>
          <w:color w:val="000000"/>
        </w:rPr>
        <w:t>торону в письменной форме</w:t>
      </w:r>
      <w:r w:rsidR="00106D1C">
        <w:rPr>
          <w:color w:val="000000"/>
        </w:rPr>
        <w:t xml:space="preserve"> в течение 3 (Т</w:t>
      </w:r>
      <w:r w:rsidR="002D0E0F" w:rsidRPr="00415154">
        <w:rPr>
          <w:color w:val="000000"/>
        </w:rPr>
        <w:t>рёх) календарных дней</w:t>
      </w:r>
      <w:r w:rsidRPr="00415154">
        <w:rPr>
          <w:color w:val="000000"/>
        </w:rPr>
        <w:t xml:space="preserve">. </w:t>
      </w:r>
      <w:r w:rsidR="0024538D" w:rsidRPr="00415154">
        <w:rPr>
          <w:color w:val="000000"/>
        </w:rPr>
        <w:t xml:space="preserve">                         </w:t>
      </w:r>
      <w:r w:rsidRPr="00415154">
        <w:rPr>
          <w:color w:val="000000"/>
        </w:rPr>
        <w:lastRenderedPageBreak/>
        <w:t xml:space="preserve">В извещении должны быть сообщены данные о характере обстоятельств, а также оценка </w:t>
      </w:r>
      <w:r w:rsidR="000D4A78" w:rsidRPr="00415154">
        <w:rPr>
          <w:color w:val="000000"/>
        </w:rPr>
        <w:t xml:space="preserve">                              </w:t>
      </w:r>
      <w:r w:rsidRPr="00415154">
        <w:rPr>
          <w:color w:val="000000"/>
        </w:rPr>
        <w:t xml:space="preserve">их влияния на возможность исполнения обязательств по Договору и срок исполнения обязательств. </w:t>
      </w:r>
    </w:p>
    <w:p w:rsidR="00135CDE" w:rsidRPr="00415154" w:rsidRDefault="00135CDE" w:rsidP="00232F11">
      <w:pPr>
        <w:pStyle w:val="af0"/>
        <w:numPr>
          <w:ilvl w:val="0"/>
          <w:numId w:val="9"/>
        </w:numPr>
        <w:tabs>
          <w:tab w:val="left" w:pos="709"/>
        </w:tabs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При прекра</w:t>
      </w:r>
      <w:r w:rsidR="006B0F0A" w:rsidRPr="00415154">
        <w:rPr>
          <w:color w:val="000000"/>
        </w:rPr>
        <w:t>щении указанных обстоятельств, С</w:t>
      </w:r>
      <w:r w:rsidRPr="00415154">
        <w:rPr>
          <w:color w:val="000000"/>
        </w:rPr>
        <w:t>торона должна без промедления извес</w:t>
      </w:r>
      <w:r w:rsidR="00272822" w:rsidRPr="00415154">
        <w:rPr>
          <w:color w:val="000000"/>
        </w:rPr>
        <w:t>тить другую С</w:t>
      </w:r>
      <w:r w:rsidRPr="00415154">
        <w:rPr>
          <w:color w:val="000000"/>
        </w:rPr>
        <w:t>торону в письменном виде. В извещ</w:t>
      </w:r>
      <w:r w:rsidR="004A7F78" w:rsidRPr="00415154">
        <w:rPr>
          <w:color w:val="000000"/>
        </w:rPr>
        <w:t>ении должен быть указан срок, в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>который предпо</w:t>
      </w:r>
      <w:r w:rsidR="00D96622" w:rsidRPr="00415154">
        <w:rPr>
          <w:color w:val="000000"/>
        </w:rPr>
        <w:t>лагается исполнить обязательства</w:t>
      </w:r>
      <w:r w:rsidR="002A5B51" w:rsidRPr="00415154">
        <w:rPr>
          <w:color w:val="000000"/>
        </w:rPr>
        <w:t xml:space="preserve"> по настоящему Договору. Если С</w:t>
      </w:r>
      <w:r w:rsidRPr="00415154">
        <w:rPr>
          <w:color w:val="000000"/>
        </w:rPr>
        <w:t>торона не направит или несвоевременно направит извещение, т</w:t>
      </w:r>
      <w:r w:rsidR="008139E7" w:rsidRPr="00415154">
        <w:rPr>
          <w:color w:val="000000"/>
        </w:rPr>
        <w:t>о она должна возместить другой С</w:t>
      </w:r>
      <w:r w:rsidRPr="00415154">
        <w:rPr>
          <w:color w:val="000000"/>
        </w:rPr>
        <w:t>тороне уб</w:t>
      </w:r>
      <w:r w:rsidR="00FC3536">
        <w:rPr>
          <w:color w:val="000000"/>
        </w:rPr>
        <w:t>ытки, причинё</w:t>
      </w:r>
      <w:r w:rsidR="00C97758" w:rsidRPr="00415154">
        <w:rPr>
          <w:color w:val="000000"/>
        </w:rPr>
        <w:t xml:space="preserve">нные </w:t>
      </w:r>
      <w:proofErr w:type="spellStart"/>
      <w:r w:rsidR="001B6258" w:rsidRPr="00415154">
        <w:rPr>
          <w:color w:val="000000"/>
        </w:rPr>
        <w:t>не</w:t>
      </w:r>
      <w:r w:rsidR="002E2714" w:rsidRPr="00415154">
        <w:rPr>
          <w:color w:val="000000"/>
        </w:rPr>
        <w:t>извещ</w:t>
      </w:r>
      <w:r w:rsidR="001B6258" w:rsidRPr="00415154">
        <w:rPr>
          <w:color w:val="000000"/>
        </w:rPr>
        <w:t>ением</w:t>
      </w:r>
      <w:proofErr w:type="spellEnd"/>
      <w:r w:rsidRPr="00415154">
        <w:rPr>
          <w:color w:val="000000"/>
        </w:rPr>
        <w:t xml:space="preserve"> или несвоевременным извещением.</w:t>
      </w:r>
    </w:p>
    <w:p w:rsidR="00135CDE" w:rsidRPr="00415154" w:rsidRDefault="00135CDE" w:rsidP="005A47A2">
      <w:pPr>
        <w:pStyle w:val="af0"/>
        <w:numPr>
          <w:ilvl w:val="0"/>
          <w:numId w:val="9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Сторона должна в течение разумного срока передат</w:t>
      </w:r>
      <w:r w:rsidR="00F90F55" w:rsidRPr="00415154">
        <w:rPr>
          <w:color w:val="000000"/>
        </w:rPr>
        <w:t>ь другой С</w:t>
      </w:r>
      <w:r w:rsidR="00EC02C2" w:rsidRPr="00415154">
        <w:rPr>
          <w:color w:val="000000"/>
        </w:rPr>
        <w:t>тороне заключение или </w:t>
      </w:r>
      <w:r w:rsidRPr="00415154">
        <w:rPr>
          <w:color w:val="000000"/>
        </w:rPr>
        <w:t>иной документ компетентного органа или ор</w:t>
      </w:r>
      <w:r w:rsidR="00385600" w:rsidRPr="00415154">
        <w:rPr>
          <w:color w:val="000000"/>
        </w:rPr>
        <w:t>ганизации о наличии обстоятельств</w:t>
      </w:r>
      <w:r w:rsidRPr="00415154">
        <w:rPr>
          <w:color w:val="000000"/>
        </w:rPr>
        <w:t xml:space="preserve"> непреодолимой силы. </w:t>
      </w:r>
    </w:p>
    <w:p w:rsidR="00135CDE" w:rsidRPr="00415154" w:rsidRDefault="00135CDE" w:rsidP="005A47A2">
      <w:pPr>
        <w:pStyle w:val="af0"/>
        <w:numPr>
          <w:ilvl w:val="0"/>
          <w:numId w:val="9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 xml:space="preserve">В случае </w:t>
      </w:r>
      <w:r w:rsidR="00DE5FE1" w:rsidRPr="00415154">
        <w:rPr>
          <w:color w:val="000000"/>
        </w:rPr>
        <w:t>наступления обстоятельств</w:t>
      </w:r>
      <w:r w:rsidRPr="00415154">
        <w:rPr>
          <w:color w:val="000000"/>
        </w:rPr>
        <w:t xml:space="preserve"> непре</w:t>
      </w:r>
      <w:r w:rsidR="0027293A" w:rsidRPr="00415154">
        <w:rPr>
          <w:color w:val="000000"/>
        </w:rPr>
        <w:t>одолимой силы, срок исполнения С</w:t>
      </w:r>
      <w:r w:rsidRPr="00415154">
        <w:rPr>
          <w:color w:val="000000"/>
        </w:rPr>
        <w:t>торонами обязательств по настоящему Договору отодвигается соразмерно времени, в течение которого</w:t>
      </w:r>
      <w:r w:rsidR="0027293A" w:rsidRPr="00415154">
        <w:rPr>
          <w:color w:val="000000"/>
        </w:rPr>
        <w:t xml:space="preserve"> действовали такие обстоятельства</w:t>
      </w:r>
      <w:r w:rsidRPr="00415154">
        <w:rPr>
          <w:color w:val="000000"/>
        </w:rPr>
        <w:t xml:space="preserve"> и их последствия.</w:t>
      </w:r>
    </w:p>
    <w:p w:rsidR="00135CDE" w:rsidRPr="00415154" w:rsidRDefault="002D0E0F" w:rsidP="005A47A2">
      <w:pPr>
        <w:pStyle w:val="af0"/>
        <w:numPr>
          <w:ilvl w:val="0"/>
          <w:numId w:val="9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В случае если действие вышеуказанных обстоятель</w:t>
      </w:r>
      <w:r w:rsidR="00D63A40">
        <w:rPr>
          <w:color w:val="000000"/>
        </w:rPr>
        <w:t>ств длится более 90 (Д</w:t>
      </w:r>
      <w:r w:rsidR="00860E72" w:rsidRPr="00415154">
        <w:rPr>
          <w:color w:val="000000"/>
        </w:rPr>
        <w:t xml:space="preserve">евяноста) </w:t>
      </w:r>
      <w:proofErr w:type="gramStart"/>
      <w:r w:rsidRPr="00415154">
        <w:rPr>
          <w:color w:val="000000"/>
        </w:rPr>
        <w:t xml:space="preserve">дней, </w:t>
      </w:r>
      <w:r w:rsidR="003654D1" w:rsidRPr="00415154">
        <w:rPr>
          <w:color w:val="000000"/>
        </w:rPr>
        <w:t xml:space="preserve">  </w:t>
      </w:r>
      <w:proofErr w:type="gramEnd"/>
      <w:r w:rsidR="003654D1" w:rsidRPr="00415154">
        <w:rPr>
          <w:color w:val="000000"/>
        </w:rPr>
        <w:t xml:space="preserve">                </w:t>
      </w:r>
      <w:r w:rsidRPr="00415154">
        <w:rPr>
          <w:color w:val="000000"/>
        </w:rPr>
        <w:t xml:space="preserve"> Стороны вправе прекратить действие Договора, проведя взаиморасчёты.</w:t>
      </w:r>
    </w:p>
    <w:p w:rsidR="00C643D8" w:rsidRPr="00415154" w:rsidRDefault="00C643D8" w:rsidP="005A47A2">
      <w:pPr>
        <w:numPr>
          <w:ilvl w:val="0"/>
          <w:numId w:val="1"/>
        </w:numPr>
        <w:spacing w:before="200" w:after="200" w:line="360" w:lineRule="auto"/>
        <w:ind w:left="0" w:firstLine="0"/>
        <w:jc w:val="center"/>
        <w:rPr>
          <w:b/>
          <w:bCs/>
          <w:caps/>
        </w:rPr>
      </w:pPr>
      <w:r w:rsidRPr="00415154">
        <w:rPr>
          <w:b/>
          <w:bCs/>
          <w:caps/>
        </w:rPr>
        <w:t>Порядок разрешения споров</w:t>
      </w:r>
    </w:p>
    <w:p w:rsidR="00C643D8" w:rsidRPr="00415154" w:rsidRDefault="00C643D8" w:rsidP="005A47A2">
      <w:pPr>
        <w:pStyle w:val="af0"/>
        <w:numPr>
          <w:ilvl w:val="0"/>
          <w:numId w:val="10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Все споры и разногласия, возникшие при исполнении, изменении, дополнении или</w:t>
      </w:r>
      <w:r w:rsidR="000B3A2F" w:rsidRPr="00415154">
        <w:rPr>
          <w:color w:val="000000"/>
        </w:rPr>
        <w:t> </w:t>
      </w:r>
      <w:r w:rsidRPr="00415154">
        <w:rPr>
          <w:color w:val="000000"/>
        </w:rPr>
        <w:t>расторжении настоящего Договора, по</w:t>
      </w:r>
      <w:r w:rsidR="00B3074C" w:rsidRPr="00415154">
        <w:rPr>
          <w:color w:val="000000"/>
        </w:rPr>
        <w:t>длежат разрешению Сторонами путё</w:t>
      </w:r>
      <w:r w:rsidRPr="00415154">
        <w:rPr>
          <w:color w:val="000000"/>
        </w:rPr>
        <w:t xml:space="preserve">м переговоров. </w:t>
      </w:r>
    </w:p>
    <w:p w:rsidR="000B3A2F" w:rsidRPr="00415154" w:rsidRDefault="00C643D8" w:rsidP="00DA5E08">
      <w:pPr>
        <w:pStyle w:val="af0"/>
        <w:numPr>
          <w:ilvl w:val="0"/>
          <w:numId w:val="10"/>
        </w:numPr>
        <w:tabs>
          <w:tab w:val="left" w:pos="709"/>
        </w:tabs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 xml:space="preserve">Все претензии </w:t>
      </w:r>
      <w:r w:rsidR="0063465A" w:rsidRPr="00415154">
        <w:rPr>
          <w:color w:val="000000"/>
        </w:rPr>
        <w:t>по настоящему Договору с обеих С</w:t>
      </w:r>
      <w:r w:rsidRPr="00415154">
        <w:rPr>
          <w:color w:val="000000"/>
        </w:rPr>
        <w:t xml:space="preserve">торон оформляются в письменном виде </w:t>
      </w:r>
      <w:r w:rsidR="00752BDB" w:rsidRPr="00415154">
        <w:rPr>
          <w:color w:val="000000"/>
        </w:rPr>
        <w:br/>
      </w:r>
      <w:r w:rsidR="009D3F48" w:rsidRPr="00415154">
        <w:rPr>
          <w:color w:val="000000"/>
        </w:rPr>
        <w:t>и направляются другой С</w:t>
      </w:r>
      <w:r w:rsidRPr="00415154">
        <w:rPr>
          <w:color w:val="000000"/>
        </w:rPr>
        <w:t>тороне для рассмотрения в претензионном порядке посредством почтовой связи в в</w:t>
      </w:r>
      <w:r w:rsidR="00232F11">
        <w:rPr>
          <w:color w:val="000000"/>
        </w:rPr>
        <w:t>иде заказных писем с уведомлени</w:t>
      </w:r>
      <w:r w:rsidR="00AC20E1">
        <w:rPr>
          <w:color w:val="000000"/>
        </w:rPr>
        <w:t>ем о вручении</w:t>
      </w:r>
      <w:r w:rsidRPr="00415154">
        <w:rPr>
          <w:color w:val="000000"/>
        </w:rPr>
        <w:t xml:space="preserve"> либо вручаются </w:t>
      </w:r>
      <w:r w:rsidR="00871CAB" w:rsidRPr="00415154">
        <w:rPr>
          <w:color w:val="000000"/>
        </w:rPr>
        <w:t>нарочным под расписку.</w:t>
      </w:r>
    </w:p>
    <w:p w:rsidR="00C643D8" w:rsidRPr="00415154" w:rsidRDefault="00C643D8" w:rsidP="005A47A2">
      <w:pPr>
        <w:pStyle w:val="af0"/>
        <w:numPr>
          <w:ilvl w:val="0"/>
          <w:numId w:val="10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 xml:space="preserve">Стороны определяют, что претензии по Договору должны быть рассмотрены Сторонами </w:t>
      </w:r>
      <w:r w:rsidR="005C370E" w:rsidRPr="00415154">
        <w:rPr>
          <w:color w:val="000000"/>
        </w:rPr>
        <w:t xml:space="preserve">                    </w:t>
      </w:r>
      <w:r w:rsidRPr="00415154">
        <w:rPr>
          <w:color w:val="000000"/>
        </w:rPr>
        <w:t xml:space="preserve">в течение </w:t>
      </w:r>
      <w:r w:rsidR="00583AE5">
        <w:rPr>
          <w:color w:val="000000"/>
        </w:rPr>
        <w:t>15</w:t>
      </w:r>
      <w:r w:rsidRPr="00415154">
        <w:rPr>
          <w:color w:val="000000"/>
        </w:rPr>
        <w:t xml:space="preserve"> (</w:t>
      </w:r>
      <w:r w:rsidR="004C45D2">
        <w:rPr>
          <w:color w:val="000000"/>
        </w:rPr>
        <w:t>Пятнадцати</w:t>
      </w:r>
      <w:r w:rsidRPr="00415154">
        <w:rPr>
          <w:color w:val="000000"/>
        </w:rPr>
        <w:t>)</w:t>
      </w:r>
      <w:r w:rsidR="00583AE5">
        <w:rPr>
          <w:color w:val="000000"/>
        </w:rPr>
        <w:t xml:space="preserve"> календарных</w:t>
      </w:r>
      <w:r w:rsidRPr="00415154">
        <w:rPr>
          <w:color w:val="000000"/>
        </w:rPr>
        <w:t xml:space="preserve"> дней с момента </w:t>
      </w:r>
      <w:r w:rsidR="00583AE5">
        <w:rPr>
          <w:color w:val="000000"/>
        </w:rPr>
        <w:t>направления</w:t>
      </w:r>
      <w:r w:rsidRPr="00415154">
        <w:rPr>
          <w:color w:val="000000"/>
        </w:rPr>
        <w:t xml:space="preserve"> претензии.</w:t>
      </w:r>
    </w:p>
    <w:p w:rsidR="00A26D3E" w:rsidRPr="00415154" w:rsidRDefault="00A26D3E" w:rsidP="005A47A2">
      <w:pPr>
        <w:pStyle w:val="af0"/>
        <w:numPr>
          <w:ilvl w:val="0"/>
          <w:numId w:val="10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В случае если Стороны не пришли к взаимному сог</w:t>
      </w:r>
      <w:r w:rsidR="00DF3490">
        <w:rPr>
          <w:color w:val="000000"/>
        </w:rPr>
        <w:t>ласию, все споры по настоящему Д</w:t>
      </w:r>
      <w:r w:rsidRPr="00415154">
        <w:rPr>
          <w:color w:val="000000"/>
        </w:rPr>
        <w:t xml:space="preserve">оговору передаются на </w:t>
      </w:r>
      <w:r w:rsidR="00DA5E08" w:rsidRPr="00415154">
        <w:rPr>
          <w:color w:val="000000"/>
        </w:rPr>
        <w:t>разрешение по усмотрению Истца:</w:t>
      </w:r>
      <w:r w:rsidR="00072A44" w:rsidRPr="00415154">
        <w:rPr>
          <w:color w:val="000000"/>
        </w:rPr>
        <w:t xml:space="preserve"> или в </w:t>
      </w:r>
      <w:r w:rsidRPr="00415154">
        <w:rPr>
          <w:color w:val="000000"/>
        </w:rPr>
        <w:t>Арбитражный суд города Москвы</w:t>
      </w:r>
      <w:r w:rsidR="00ED121B">
        <w:rPr>
          <w:color w:val="000000"/>
        </w:rPr>
        <w:t>,</w:t>
      </w:r>
      <w:r w:rsidRPr="00415154">
        <w:rPr>
          <w:color w:val="000000"/>
        </w:rPr>
        <w:t xml:space="preserve"> или в Арбитражный третейский суд города Моск</w:t>
      </w:r>
      <w:r w:rsidR="003700DD" w:rsidRPr="00415154">
        <w:rPr>
          <w:color w:val="000000"/>
        </w:rPr>
        <w:t xml:space="preserve">вы (г. Москва, ул. </w:t>
      </w:r>
      <w:proofErr w:type="spellStart"/>
      <w:r w:rsidR="003700DD" w:rsidRPr="00415154">
        <w:rPr>
          <w:color w:val="000000"/>
        </w:rPr>
        <w:t>Шкулева</w:t>
      </w:r>
      <w:proofErr w:type="spellEnd"/>
      <w:r w:rsidR="003700DD" w:rsidRPr="00415154">
        <w:rPr>
          <w:color w:val="000000"/>
        </w:rPr>
        <w:t>, д.9</w:t>
      </w:r>
      <w:r w:rsidR="00F0437E" w:rsidRPr="00415154">
        <w:rPr>
          <w:color w:val="000000"/>
        </w:rPr>
        <w:t>,</w:t>
      </w:r>
      <w:r w:rsidRPr="00415154">
        <w:rPr>
          <w:color w:val="000000"/>
        </w:rPr>
        <w:t xml:space="preserve"> к.1). Решение Арбитражн</w:t>
      </w:r>
      <w:r w:rsidR="00F932FD" w:rsidRPr="00415154">
        <w:rPr>
          <w:color w:val="000000"/>
        </w:rPr>
        <w:t>ого</w:t>
      </w:r>
      <w:r w:rsidRPr="00415154">
        <w:rPr>
          <w:color w:val="000000"/>
        </w:rPr>
        <w:t xml:space="preserve"> третейск</w:t>
      </w:r>
      <w:r w:rsidR="00F932FD" w:rsidRPr="00415154">
        <w:rPr>
          <w:color w:val="000000"/>
        </w:rPr>
        <w:t>ого</w:t>
      </w:r>
      <w:r w:rsidRPr="00415154">
        <w:rPr>
          <w:color w:val="000000"/>
        </w:rPr>
        <w:t xml:space="preserve"> суд</w:t>
      </w:r>
      <w:r w:rsidR="00F932FD" w:rsidRPr="00415154">
        <w:rPr>
          <w:color w:val="000000"/>
        </w:rPr>
        <w:t>а</w:t>
      </w:r>
      <w:r w:rsidRPr="00415154">
        <w:rPr>
          <w:color w:val="000000"/>
        </w:rPr>
        <w:t xml:space="preserve"> города Москвы является окончательным.</w:t>
      </w:r>
    </w:p>
    <w:p w:rsidR="00CB4BA3" w:rsidRPr="00415154" w:rsidRDefault="00CB4BA3" w:rsidP="00ED121B">
      <w:pPr>
        <w:numPr>
          <w:ilvl w:val="0"/>
          <w:numId w:val="1"/>
        </w:numPr>
        <w:tabs>
          <w:tab w:val="left" w:pos="709"/>
        </w:tabs>
        <w:spacing w:before="200" w:after="200" w:line="360" w:lineRule="auto"/>
        <w:ind w:left="0" w:firstLine="0"/>
        <w:jc w:val="center"/>
        <w:rPr>
          <w:color w:val="000000"/>
        </w:rPr>
      </w:pPr>
      <w:r w:rsidRPr="00415154">
        <w:rPr>
          <w:b/>
          <w:bCs/>
          <w:color w:val="000000"/>
        </w:rPr>
        <w:t>СРОК ДЕЙСТВИЯ ДОГОВОРА</w:t>
      </w:r>
    </w:p>
    <w:p w:rsidR="00267436" w:rsidRPr="00415154" w:rsidRDefault="00267436" w:rsidP="005A47A2">
      <w:pPr>
        <w:pStyle w:val="af0"/>
        <w:numPr>
          <w:ilvl w:val="0"/>
          <w:numId w:val="11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Настоящий Договор вступает в силу с даты подписания Сторонами.</w:t>
      </w:r>
    </w:p>
    <w:p w:rsidR="00CB4BA3" w:rsidRPr="00415154" w:rsidRDefault="008753E7" w:rsidP="005A47A2">
      <w:pPr>
        <w:pStyle w:val="af0"/>
        <w:numPr>
          <w:ilvl w:val="0"/>
          <w:numId w:val="11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Диспетчерское регулирование движени</w:t>
      </w:r>
      <w:r w:rsidR="00554C69" w:rsidRPr="00415154">
        <w:rPr>
          <w:color w:val="000000"/>
        </w:rPr>
        <w:t>я</w:t>
      </w:r>
      <w:r w:rsidR="00737FF0" w:rsidRPr="00415154">
        <w:rPr>
          <w:color w:val="000000"/>
        </w:rPr>
        <w:t xml:space="preserve"> судов в территориальных границах деятельности Исполнителя</w:t>
      </w:r>
      <w:r w:rsidR="00CB4BA3" w:rsidRPr="00415154">
        <w:rPr>
          <w:color w:val="000000"/>
        </w:rPr>
        <w:t xml:space="preserve"> осущес</w:t>
      </w:r>
      <w:r w:rsidR="00AA4012" w:rsidRPr="00415154">
        <w:rPr>
          <w:color w:val="000000"/>
        </w:rPr>
        <w:t>твляется диспетчерской службой Исполнителя</w:t>
      </w:r>
      <w:r w:rsidR="00CB4BA3" w:rsidRPr="00415154">
        <w:rPr>
          <w:color w:val="000000"/>
        </w:rPr>
        <w:t xml:space="preserve"> в тече</w:t>
      </w:r>
      <w:r w:rsidR="005B07E4" w:rsidRPr="00415154">
        <w:rPr>
          <w:color w:val="000000"/>
        </w:rPr>
        <w:t>ние всего срока навигации</w:t>
      </w:r>
      <w:r w:rsidR="00CB4BA3" w:rsidRPr="00415154">
        <w:rPr>
          <w:color w:val="000000"/>
        </w:rPr>
        <w:t>.</w:t>
      </w:r>
    </w:p>
    <w:p w:rsidR="00CB4BA3" w:rsidRPr="00032047" w:rsidRDefault="00CB4BA3" w:rsidP="005A47A2">
      <w:pPr>
        <w:pStyle w:val="af0"/>
        <w:numPr>
          <w:ilvl w:val="0"/>
          <w:numId w:val="11"/>
        </w:numPr>
        <w:spacing w:line="360" w:lineRule="auto"/>
        <w:ind w:left="0" w:firstLine="0"/>
        <w:rPr>
          <w:color w:val="000000"/>
        </w:rPr>
      </w:pPr>
      <w:r w:rsidRPr="00032047">
        <w:rPr>
          <w:color w:val="000000"/>
        </w:rPr>
        <w:t>Сроки навигации устанавливаются Федеральным агентством морского и речного транспорта.</w:t>
      </w:r>
    </w:p>
    <w:p w:rsidR="00AC4B61" w:rsidRPr="00032047" w:rsidRDefault="00CB4BA3" w:rsidP="00AC4B61">
      <w:pPr>
        <w:pStyle w:val="af0"/>
        <w:numPr>
          <w:ilvl w:val="0"/>
          <w:numId w:val="11"/>
        </w:numPr>
        <w:spacing w:line="360" w:lineRule="auto"/>
        <w:ind w:left="0" w:firstLine="0"/>
        <w:rPr>
          <w:color w:val="000000"/>
        </w:rPr>
      </w:pPr>
      <w:r w:rsidRPr="00032047">
        <w:rPr>
          <w:color w:val="000000"/>
        </w:rPr>
        <w:lastRenderedPageBreak/>
        <w:t>Данный Договор</w:t>
      </w:r>
      <w:r w:rsidR="009367EB" w:rsidRPr="00032047">
        <w:rPr>
          <w:color w:val="000000"/>
        </w:rPr>
        <w:t xml:space="preserve"> заключен на срок навигации </w:t>
      </w:r>
      <w:proofErr w:type="gramStart"/>
      <w:r w:rsidR="009367EB" w:rsidRPr="00032047">
        <w:rPr>
          <w:color w:val="000000"/>
        </w:rPr>
        <w:t>20</w:t>
      </w:r>
      <w:r w:rsidR="00EA5BC3" w:rsidRPr="00032047">
        <w:rPr>
          <w:color w:val="000000"/>
        </w:rPr>
        <w:t>1</w:t>
      </w:r>
      <w:r w:rsidR="005C620C">
        <w:rPr>
          <w:color w:val="000000"/>
        </w:rPr>
        <w:t xml:space="preserve"> </w:t>
      </w:r>
      <w:r w:rsidR="00EA5BC3" w:rsidRPr="00032047">
        <w:rPr>
          <w:color w:val="000000"/>
        </w:rPr>
        <w:t xml:space="preserve"> </w:t>
      </w:r>
      <w:r w:rsidRPr="00032047">
        <w:rPr>
          <w:color w:val="000000"/>
        </w:rPr>
        <w:t>г</w:t>
      </w:r>
      <w:r w:rsidR="00EF706C" w:rsidRPr="00032047">
        <w:rPr>
          <w:color w:val="000000"/>
        </w:rPr>
        <w:t>ода</w:t>
      </w:r>
      <w:proofErr w:type="gramEnd"/>
      <w:r w:rsidRPr="00032047">
        <w:rPr>
          <w:color w:val="000000"/>
        </w:rPr>
        <w:t>.</w:t>
      </w:r>
    </w:p>
    <w:p w:rsidR="00CB4BA3" w:rsidRPr="00415154" w:rsidRDefault="000507D5" w:rsidP="005A47A2">
      <w:pPr>
        <w:numPr>
          <w:ilvl w:val="0"/>
          <w:numId w:val="1"/>
        </w:numPr>
        <w:spacing w:before="200" w:after="200" w:line="360" w:lineRule="auto"/>
        <w:ind w:left="0" w:firstLine="0"/>
        <w:jc w:val="center"/>
        <w:rPr>
          <w:b/>
          <w:bCs/>
          <w:color w:val="000000"/>
        </w:rPr>
      </w:pPr>
      <w:r w:rsidRPr="00415154">
        <w:rPr>
          <w:b/>
          <w:bCs/>
          <w:color w:val="000000"/>
        </w:rPr>
        <w:t>ПОРЯДОК РАСТОРЖЕНИЯ ДОГОВОРА</w:t>
      </w:r>
    </w:p>
    <w:p w:rsidR="00CB4BA3" w:rsidRPr="00415154" w:rsidRDefault="00CB4BA3" w:rsidP="005A47A2">
      <w:pPr>
        <w:pStyle w:val="af0"/>
        <w:numPr>
          <w:ilvl w:val="0"/>
          <w:numId w:val="12"/>
        </w:numPr>
        <w:spacing w:line="360" w:lineRule="auto"/>
        <w:ind w:left="0" w:firstLine="0"/>
        <w:rPr>
          <w:color w:val="000000"/>
        </w:rPr>
      </w:pPr>
      <w:r w:rsidRPr="00415154">
        <w:rPr>
          <w:color w:val="000000"/>
        </w:rPr>
        <w:t>По соглашению Сторон Договор может быть расторгнут в любое время.</w:t>
      </w:r>
    </w:p>
    <w:p w:rsidR="00EC02C2" w:rsidRPr="00415154" w:rsidRDefault="00CB4BA3" w:rsidP="00ED121B">
      <w:pPr>
        <w:pStyle w:val="af0"/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rPr>
          <w:b/>
        </w:rPr>
      </w:pPr>
      <w:r w:rsidRPr="00415154">
        <w:rPr>
          <w:color w:val="000000"/>
        </w:rPr>
        <w:t>При нарушении одной из Сторон условий настоящего Договора, или Приложений</w:t>
      </w:r>
      <w:r w:rsidR="00EC02C2" w:rsidRPr="00415154">
        <w:rPr>
          <w:color w:val="000000"/>
        </w:rPr>
        <w:t xml:space="preserve"> </w:t>
      </w:r>
      <w:r w:rsidRPr="00415154">
        <w:rPr>
          <w:color w:val="000000"/>
        </w:rPr>
        <w:t>к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>нему, другая Сторона имеет право на одностороннее расторжение Договора,</w:t>
      </w:r>
      <w:r w:rsidR="000C03F4" w:rsidRPr="00415154">
        <w:rPr>
          <w:color w:val="000000"/>
        </w:rPr>
        <w:t xml:space="preserve"> о</w:t>
      </w:r>
      <w:r w:rsidR="00EC02C2" w:rsidRPr="00415154">
        <w:rPr>
          <w:color w:val="000000"/>
        </w:rPr>
        <w:t> </w:t>
      </w:r>
      <w:r w:rsidR="000C03F4" w:rsidRPr="00415154">
        <w:rPr>
          <w:color w:val="000000"/>
        </w:rPr>
        <w:t>чё</w:t>
      </w:r>
      <w:r w:rsidR="00E7708E" w:rsidRPr="00415154">
        <w:rPr>
          <w:color w:val="000000"/>
        </w:rPr>
        <w:t>м</w:t>
      </w:r>
      <w:r w:rsidR="00EC02C2" w:rsidRPr="00415154">
        <w:rPr>
          <w:color w:val="000000"/>
        </w:rPr>
        <w:t> </w:t>
      </w:r>
      <w:r w:rsidR="00E7708E" w:rsidRPr="00415154">
        <w:rPr>
          <w:color w:val="000000"/>
        </w:rPr>
        <w:t>письменно уведомляет Сто</w:t>
      </w:r>
      <w:r w:rsidRPr="00415154">
        <w:rPr>
          <w:color w:val="000000"/>
        </w:rPr>
        <w:t>рону, нарушившую условия Договора</w:t>
      </w:r>
      <w:r w:rsidR="00574170">
        <w:rPr>
          <w:color w:val="000000"/>
        </w:rPr>
        <w:t>, не ра</w:t>
      </w:r>
      <w:r w:rsidR="0049183E" w:rsidRPr="00415154">
        <w:rPr>
          <w:color w:val="000000"/>
        </w:rPr>
        <w:t>нее чем за 1</w:t>
      </w:r>
      <w:r w:rsidR="00072C8E">
        <w:rPr>
          <w:color w:val="000000"/>
        </w:rPr>
        <w:t>5 (П</w:t>
      </w:r>
      <w:r w:rsidR="0049183E" w:rsidRPr="00415154">
        <w:rPr>
          <w:color w:val="000000"/>
        </w:rPr>
        <w:t xml:space="preserve">ятнадцать) календарных дней </w:t>
      </w:r>
      <w:r w:rsidR="00072C8E">
        <w:rPr>
          <w:color w:val="000000"/>
        </w:rPr>
        <w:t xml:space="preserve">                           </w:t>
      </w:r>
      <w:r w:rsidR="0049183E" w:rsidRPr="00415154">
        <w:rPr>
          <w:color w:val="000000"/>
        </w:rPr>
        <w:t>до предполагаемой даты расторжения</w:t>
      </w:r>
      <w:r w:rsidRPr="00415154">
        <w:rPr>
          <w:color w:val="000000"/>
        </w:rPr>
        <w:t xml:space="preserve">. </w:t>
      </w:r>
      <w:r w:rsidR="000C03F4" w:rsidRPr="00415154">
        <w:rPr>
          <w:color w:val="000000"/>
        </w:rPr>
        <w:t>Окончательный расчё</w:t>
      </w:r>
      <w:r w:rsidRPr="00415154">
        <w:rPr>
          <w:color w:val="000000"/>
        </w:rPr>
        <w:t>т между Сторонами производится</w:t>
      </w:r>
      <w:r w:rsidR="00ED121B">
        <w:rPr>
          <w:color w:val="000000"/>
        </w:rPr>
        <w:t xml:space="preserve">                        </w:t>
      </w:r>
      <w:r w:rsidRPr="00415154">
        <w:rPr>
          <w:color w:val="000000"/>
        </w:rPr>
        <w:t xml:space="preserve"> в месячный срок на основании Акта сверки взаиморасч</w:t>
      </w:r>
      <w:r w:rsidR="000C03F4" w:rsidRPr="00415154">
        <w:rPr>
          <w:color w:val="000000"/>
        </w:rPr>
        <w:t>ё</w:t>
      </w:r>
      <w:r w:rsidR="00EA3404" w:rsidRPr="00415154">
        <w:rPr>
          <w:color w:val="000000"/>
        </w:rPr>
        <w:t>тов. В случае нарушений</w:t>
      </w:r>
      <w:r w:rsidR="005C370E" w:rsidRPr="00415154">
        <w:rPr>
          <w:color w:val="000000"/>
        </w:rPr>
        <w:t xml:space="preserve"> </w:t>
      </w:r>
      <w:r w:rsidRPr="00415154">
        <w:rPr>
          <w:color w:val="000000"/>
        </w:rPr>
        <w:t>со стороны Заказчика</w:t>
      </w:r>
      <w:r w:rsidR="004A28B3" w:rsidRPr="00415154">
        <w:rPr>
          <w:color w:val="000000"/>
        </w:rPr>
        <w:t xml:space="preserve"> п. </w:t>
      </w:r>
      <w:proofErr w:type="gramStart"/>
      <w:r w:rsidR="004A28B3" w:rsidRPr="00415154">
        <w:rPr>
          <w:color w:val="000000"/>
        </w:rPr>
        <w:t>2.1.1.</w:t>
      </w:r>
      <w:r w:rsidR="0008463D" w:rsidRPr="00415154">
        <w:rPr>
          <w:color w:val="000000"/>
        </w:rPr>
        <w:t>,</w:t>
      </w:r>
      <w:proofErr w:type="gramEnd"/>
      <w:r w:rsidR="009367EB" w:rsidRPr="00415154">
        <w:rPr>
          <w:color w:val="000000"/>
        </w:rPr>
        <w:t xml:space="preserve"> п. 2.1.2. и п. 2.1.3.</w:t>
      </w:r>
      <w:r w:rsidRPr="00415154">
        <w:rPr>
          <w:color w:val="000000"/>
        </w:rPr>
        <w:t xml:space="preserve"> Исполнитель</w:t>
      </w:r>
      <w:r w:rsidR="0013355E" w:rsidRPr="00415154">
        <w:rPr>
          <w:color w:val="000000"/>
        </w:rPr>
        <w:t xml:space="preserve"> имеет право приостановить оказание услуг </w:t>
      </w:r>
      <w:r w:rsidR="00ED121B">
        <w:rPr>
          <w:color w:val="000000"/>
        </w:rPr>
        <w:t xml:space="preserve">                         </w:t>
      </w:r>
      <w:r w:rsidR="0013355E" w:rsidRPr="00415154">
        <w:rPr>
          <w:color w:val="000000"/>
        </w:rPr>
        <w:t>до устранения обстоятельств, послуживших основанием для приостановления оказания услуг.</w:t>
      </w:r>
    </w:p>
    <w:p w:rsidR="00EC02C2" w:rsidRPr="00415154" w:rsidRDefault="00EC02C2" w:rsidP="005A47A2">
      <w:pPr>
        <w:numPr>
          <w:ilvl w:val="0"/>
          <w:numId w:val="1"/>
        </w:numPr>
        <w:spacing w:before="200" w:after="200" w:line="360" w:lineRule="auto"/>
        <w:ind w:left="0" w:firstLine="0"/>
        <w:jc w:val="center"/>
        <w:rPr>
          <w:b/>
          <w:bCs/>
          <w:caps/>
          <w:color w:val="000000"/>
        </w:rPr>
      </w:pPr>
      <w:r w:rsidRPr="00415154">
        <w:rPr>
          <w:b/>
          <w:bCs/>
          <w:caps/>
          <w:color w:val="000000"/>
        </w:rPr>
        <w:t>Особые условия</w:t>
      </w:r>
    </w:p>
    <w:p w:rsidR="00EC02C2" w:rsidRPr="00415154" w:rsidRDefault="00EC02C2" w:rsidP="005A47A2">
      <w:pPr>
        <w:pStyle w:val="af0"/>
        <w:numPr>
          <w:ilvl w:val="0"/>
          <w:numId w:val="13"/>
        </w:numPr>
        <w:spacing w:line="360" w:lineRule="auto"/>
        <w:ind w:left="0" w:firstLine="0"/>
      </w:pPr>
      <w:r w:rsidRPr="00415154">
        <w:t>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настоящему Договору.</w:t>
      </w:r>
    </w:p>
    <w:p w:rsidR="00EC02C2" w:rsidRPr="00415154" w:rsidRDefault="00EC02C2" w:rsidP="001C49BC">
      <w:pPr>
        <w:pStyle w:val="af0"/>
        <w:numPr>
          <w:ilvl w:val="0"/>
          <w:numId w:val="13"/>
        </w:numPr>
        <w:tabs>
          <w:tab w:val="left" w:pos="709"/>
        </w:tabs>
        <w:spacing w:line="360" w:lineRule="auto"/>
        <w:ind w:left="0" w:firstLine="0"/>
      </w:pPr>
      <w:r w:rsidRPr="00415154">
        <w:t>В случае изменения у Сторон юридических адресов и реквизитов, а также в слу</w:t>
      </w:r>
      <w:r w:rsidR="000F0F36" w:rsidRPr="00415154">
        <w:t>чае смены руководителя</w:t>
      </w:r>
      <w:r w:rsidRPr="00415154">
        <w:t>, Сторона, у которой произошли данн</w:t>
      </w:r>
      <w:r w:rsidR="00FA0052" w:rsidRPr="00415154">
        <w:t xml:space="preserve">ые изменения, обязана уведомить </w:t>
      </w:r>
      <w:r w:rsidRPr="00415154">
        <w:t>об этом</w:t>
      </w:r>
      <w:r w:rsidR="00FA0052" w:rsidRPr="00415154">
        <w:t xml:space="preserve">                  </w:t>
      </w:r>
      <w:r w:rsidRPr="00415154">
        <w:t xml:space="preserve"> в письменном виде другую сторону не позднее 5 (</w:t>
      </w:r>
      <w:r w:rsidR="00ED121B">
        <w:t>П</w:t>
      </w:r>
      <w:r w:rsidRPr="00415154">
        <w:t>яти) рабочих дней с даты возникновения таких изменений. Сторона, н</w:t>
      </w:r>
      <w:r w:rsidR="00511DFE" w:rsidRPr="00415154">
        <w:t xml:space="preserve">е известившая другую Сторону </w:t>
      </w:r>
      <w:r w:rsidR="003D3FD8" w:rsidRPr="00415154">
        <w:t>о </w:t>
      </w:r>
      <w:r w:rsidR="009A1C30" w:rsidRPr="00415154">
        <w:t>вышеуказанных изменениях, несё</w:t>
      </w:r>
      <w:r w:rsidRPr="00415154">
        <w:t xml:space="preserve">т ответственность за все связанные с этим неблагоприятные последствия. </w:t>
      </w:r>
    </w:p>
    <w:p w:rsidR="00EC02C2" w:rsidRPr="00415154" w:rsidRDefault="00EC02C2" w:rsidP="005A47A2">
      <w:pPr>
        <w:pStyle w:val="af0"/>
        <w:numPr>
          <w:ilvl w:val="0"/>
          <w:numId w:val="13"/>
        </w:numPr>
        <w:spacing w:line="360" w:lineRule="auto"/>
        <w:ind w:left="0" w:firstLine="0"/>
      </w:pPr>
      <w:r w:rsidRPr="00415154">
        <w:t xml:space="preserve">Стороны договорились, что вся переписка (уведомления) и все пересылаемые документы </w:t>
      </w:r>
      <w:r w:rsidR="001C49BC">
        <w:t xml:space="preserve">                  </w:t>
      </w:r>
      <w:r w:rsidRPr="00415154">
        <w:t>по настоящему Договору направляются по почтовому адресу, указанному в Договоре. Вся корреспонденция во исполнение насто</w:t>
      </w:r>
      <w:r w:rsidR="00511DFE" w:rsidRPr="00415154">
        <w:t>ящего Договора предоставляется С</w:t>
      </w:r>
      <w:r w:rsidRPr="00415154">
        <w:t>торонами друг другу одним из следующих способов:</w:t>
      </w:r>
    </w:p>
    <w:p w:rsidR="00EC02C2" w:rsidRPr="00415154" w:rsidRDefault="00EC02C2" w:rsidP="005A47A2">
      <w:pPr>
        <w:spacing w:line="360" w:lineRule="auto"/>
        <w:ind w:left="0"/>
      </w:pPr>
      <w:r w:rsidRPr="00415154">
        <w:t xml:space="preserve">– направляется </w:t>
      </w:r>
      <w:r w:rsidR="008009E9" w:rsidRPr="00415154">
        <w:t>заказным</w:t>
      </w:r>
      <w:r w:rsidRPr="00415154">
        <w:t xml:space="preserve"> письмом</w:t>
      </w:r>
      <w:r w:rsidR="00871CAB" w:rsidRPr="00415154">
        <w:t xml:space="preserve"> с уведомлением</w:t>
      </w:r>
      <w:r w:rsidRPr="00415154">
        <w:t xml:space="preserve">; </w:t>
      </w:r>
    </w:p>
    <w:p w:rsidR="00EC02C2" w:rsidRPr="00415154" w:rsidRDefault="00EC02C2" w:rsidP="005A47A2">
      <w:pPr>
        <w:spacing w:line="360" w:lineRule="auto"/>
        <w:ind w:left="0"/>
      </w:pPr>
      <w:r w:rsidRPr="00415154">
        <w:t xml:space="preserve">– вручается нарочным под расписку. </w:t>
      </w:r>
    </w:p>
    <w:p w:rsidR="00EC02C2" w:rsidRPr="00415154" w:rsidRDefault="00EC02C2" w:rsidP="005A47A2">
      <w:pPr>
        <w:pStyle w:val="af0"/>
        <w:numPr>
          <w:ilvl w:val="0"/>
          <w:numId w:val="13"/>
        </w:numPr>
        <w:spacing w:line="360" w:lineRule="auto"/>
        <w:ind w:left="0" w:firstLine="0"/>
      </w:pPr>
      <w:r w:rsidRPr="00415154">
        <w:t>В случае вступления в силу соответствующих нормативных актов Российской Ф</w:t>
      </w:r>
      <w:r w:rsidR="006E42E3" w:rsidRPr="00415154">
        <w:t>еде</w:t>
      </w:r>
      <w:r w:rsidRPr="00415154">
        <w:t xml:space="preserve">рации, предписания которых противоречат условиям настоящего Договора, каждая из Сторон может потребовать от другой Стороны приведения условий настоящего Договора в соответствие с этими нормативными актами. </w:t>
      </w:r>
    </w:p>
    <w:p w:rsidR="00EC02C2" w:rsidRPr="00415154" w:rsidRDefault="00EC02C2" w:rsidP="005A47A2">
      <w:pPr>
        <w:pStyle w:val="af0"/>
        <w:numPr>
          <w:ilvl w:val="0"/>
          <w:numId w:val="13"/>
        </w:numPr>
        <w:spacing w:line="360" w:lineRule="auto"/>
        <w:ind w:left="0" w:firstLine="0"/>
      </w:pPr>
      <w:r w:rsidRPr="00415154">
        <w:t>Все приложения, изменения, согласования, уточнения к настоящему Договору являются его неотъемлемыми частями, они должны быть составлены в письменной форме и подписаны уполномоченными представителями Сторон. Факсимильные копии указанных выше документов имеют юридическую силу, что не освобождает Стороны от обязательного обмена оригиналами.</w:t>
      </w:r>
    </w:p>
    <w:p w:rsidR="00EC02C2" w:rsidRPr="00415154" w:rsidRDefault="00EC02C2" w:rsidP="005A47A2">
      <w:pPr>
        <w:pStyle w:val="af0"/>
        <w:numPr>
          <w:ilvl w:val="0"/>
          <w:numId w:val="13"/>
        </w:numPr>
        <w:spacing w:line="360" w:lineRule="auto"/>
        <w:ind w:left="0" w:firstLine="0"/>
      </w:pPr>
      <w:r w:rsidRPr="00415154">
        <w:lastRenderedPageBreak/>
        <w:t>Договор составлен и подписан в двух экземплярах на русском языке, по одному для каждой из Сторон, с равной юридической силой каждого экземпляра.</w:t>
      </w:r>
    </w:p>
    <w:p w:rsidR="00CB4BA3" w:rsidRPr="00415154" w:rsidRDefault="00CB4BA3" w:rsidP="005A47A2">
      <w:pPr>
        <w:numPr>
          <w:ilvl w:val="0"/>
          <w:numId w:val="1"/>
        </w:numPr>
        <w:spacing w:before="200" w:after="200" w:line="336" w:lineRule="auto"/>
        <w:ind w:left="0" w:firstLine="0"/>
        <w:jc w:val="center"/>
        <w:rPr>
          <w:b/>
          <w:color w:val="000000"/>
        </w:rPr>
      </w:pPr>
      <w:r w:rsidRPr="00415154">
        <w:rPr>
          <w:b/>
          <w:color w:val="000000"/>
        </w:rPr>
        <w:t>АДРЕСА И РЕКВИЗИТЫ СТОРОН</w:t>
      </w: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B3A2F" w:rsidRPr="00415154" w:rsidTr="009C6FD9">
        <w:tc>
          <w:tcPr>
            <w:tcW w:w="5103" w:type="dxa"/>
          </w:tcPr>
          <w:p w:rsidR="000B3A2F" w:rsidRPr="00415154" w:rsidRDefault="000B3A2F" w:rsidP="000B3A2F">
            <w:pPr>
              <w:ind w:left="560"/>
              <w:jc w:val="center"/>
              <w:rPr>
                <w:b/>
                <w:color w:val="000000"/>
              </w:rPr>
            </w:pPr>
            <w:r w:rsidRPr="00415154">
              <w:rPr>
                <w:b/>
                <w:color w:val="000000"/>
              </w:rPr>
              <w:t>ИСПОЛНИТЕЛЬ:</w:t>
            </w:r>
          </w:p>
          <w:p w:rsidR="000B3A2F" w:rsidRPr="00415154" w:rsidRDefault="00062A97" w:rsidP="00292901">
            <w:pPr>
              <w:ind w:left="0"/>
              <w:jc w:val="left"/>
              <w:rPr>
                <w:b/>
                <w:color w:val="000000"/>
              </w:rPr>
            </w:pPr>
            <w:r w:rsidRPr="00415154">
              <w:rPr>
                <w:b/>
                <w:color w:val="000000"/>
              </w:rPr>
              <w:t>ФГБУ</w:t>
            </w:r>
            <w:r w:rsidR="000B3A2F" w:rsidRPr="00415154">
              <w:rPr>
                <w:b/>
                <w:color w:val="000000"/>
              </w:rPr>
              <w:t xml:space="preserve"> «Канал имени Москвы»</w:t>
            </w:r>
          </w:p>
        </w:tc>
        <w:tc>
          <w:tcPr>
            <w:tcW w:w="5103" w:type="dxa"/>
          </w:tcPr>
          <w:p w:rsidR="000B3A2F" w:rsidRPr="00415154" w:rsidRDefault="000B3A2F" w:rsidP="000B3A2F">
            <w:pPr>
              <w:ind w:left="0"/>
              <w:jc w:val="center"/>
              <w:rPr>
                <w:b/>
                <w:color w:val="000000"/>
              </w:rPr>
            </w:pPr>
            <w:r w:rsidRPr="00415154">
              <w:rPr>
                <w:b/>
                <w:color w:val="000000"/>
              </w:rPr>
              <w:t>ЗАКАЗЧИК:</w:t>
            </w:r>
          </w:p>
          <w:p w:rsidR="00F77FF9" w:rsidRPr="00415154" w:rsidRDefault="00F77FF9" w:rsidP="00F77FF9">
            <w:pPr>
              <w:ind w:left="0"/>
              <w:jc w:val="left"/>
              <w:rPr>
                <w:b/>
                <w:color w:val="000000"/>
              </w:rPr>
            </w:pPr>
          </w:p>
        </w:tc>
      </w:tr>
      <w:tr w:rsidR="000B3A2F" w:rsidRPr="00415154" w:rsidTr="009C6FD9">
        <w:tc>
          <w:tcPr>
            <w:tcW w:w="5103" w:type="dxa"/>
            <w:tcBorders>
              <w:bottom w:val="single" w:sz="4" w:space="0" w:color="auto"/>
            </w:tcBorders>
          </w:tcPr>
          <w:p w:rsidR="00245082" w:rsidRPr="00245082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245082">
              <w:rPr>
                <w:b/>
                <w:color w:val="000000"/>
              </w:rPr>
              <w:t>Юридический адрес:</w:t>
            </w:r>
            <w:r w:rsidRPr="00245082">
              <w:rPr>
                <w:color w:val="000000"/>
              </w:rPr>
              <w:t xml:space="preserve"> 125362, г. </w:t>
            </w:r>
            <w:proofErr w:type="gramStart"/>
            <w:r w:rsidRPr="00245082">
              <w:rPr>
                <w:color w:val="000000"/>
              </w:rPr>
              <w:t xml:space="preserve">Москва,   </w:t>
            </w:r>
            <w:proofErr w:type="gramEnd"/>
            <w:r w:rsidRPr="00245082">
              <w:rPr>
                <w:color w:val="000000"/>
              </w:rPr>
              <w:t xml:space="preserve">      ул.  Водников, д. 1</w:t>
            </w:r>
          </w:p>
          <w:p w:rsidR="00245082" w:rsidRPr="00245082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245082">
              <w:rPr>
                <w:b/>
                <w:color w:val="000000"/>
              </w:rPr>
              <w:t>Почтовый адрес:</w:t>
            </w:r>
            <w:r w:rsidRPr="00245082">
              <w:rPr>
                <w:color w:val="000000"/>
              </w:rPr>
              <w:t xml:space="preserve"> 125362, г. </w:t>
            </w:r>
            <w:proofErr w:type="gramStart"/>
            <w:r w:rsidRPr="00245082">
              <w:rPr>
                <w:color w:val="000000"/>
              </w:rPr>
              <w:t xml:space="preserve">Москва,   </w:t>
            </w:r>
            <w:proofErr w:type="gramEnd"/>
            <w:r w:rsidRPr="00245082">
              <w:rPr>
                <w:color w:val="000000"/>
              </w:rPr>
              <w:t xml:space="preserve">                      ул. Водников, д.1</w:t>
            </w:r>
          </w:p>
          <w:p w:rsidR="00245082" w:rsidRPr="00245082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b/>
                <w:color w:val="000000"/>
              </w:rPr>
            </w:pPr>
            <w:r w:rsidRPr="00245082">
              <w:rPr>
                <w:b/>
                <w:color w:val="000000"/>
              </w:rPr>
              <w:t xml:space="preserve">Телефон: </w:t>
            </w:r>
          </w:p>
          <w:p w:rsidR="00245082" w:rsidRPr="00245082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245082">
              <w:rPr>
                <w:color w:val="000000"/>
              </w:rPr>
              <w:t>(495) 491-26-57 – административная служба,</w:t>
            </w:r>
          </w:p>
          <w:p w:rsidR="00245082" w:rsidRPr="00245082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245082">
              <w:rPr>
                <w:color w:val="000000"/>
              </w:rPr>
              <w:t>(495) 491-90-15 – служба навигационного обслуживания</w:t>
            </w:r>
          </w:p>
          <w:p w:rsidR="00245082" w:rsidRPr="00245082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245082">
              <w:rPr>
                <w:b/>
                <w:color w:val="000000"/>
              </w:rPr>
              <w:t>Факс:</w:t>
            </w:r>
            <w:r w:rsidRPr="00245082">
              <w:rPr>
                <w:color w:val="000000"/>
              </w:rPr>
              <w:t xml:space="preserve"> (495) 491-32-66, (495) 491-90-15                     </w:t>
            </w:r>
          </w:p>
          <w:p w:rsidR="00245082" w:rsidRPr="00245082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245082">
              <w:rPr>
                <w:b/>
                <w:color w:val="000000"/>
              </w:rPr>
              <w:t>Электронная почта:</w:t>
            </w:r>
            <w:r w:rsidRPr="00245082">
              <w:rPr>
                <w:color w:val="000000"/>
              </w:rPr>
              <w:t xml:space="preserve"> kim@fgup-kim.ru, dogovor@fgup-kim.ru</w:t>
            </w:r>
          </w:p>
          <w:p w:rsidR="00245082" w:rsidRPr="00245082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245082">
              <w:rPr>
                <w:b/>
                <w:color w:val="000000"/>
              </w:rPr>
              <w:t>ИНН/КПП:</w:t>
            </w:r>
            <w:r w:rsidRPr="00245082">
              <w:rPr>
                <w:color w:val="000000"/>
              </w:rPr>
              <w:t xml:space="preserve"> 7733231361/773301001</w:t>
            </w:r>
          </w:p>
          <w:p w:rsidR="00245082" w:rsidRPr="00245082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245082">
              <w:rPr>
                <w:b/>
                <w:color w:val="000000"/>
              </w:rPr>
              <w:t xml:space="preserve">Банк: </w:t>
            </w:r>
            <w:r w:rsidRPr="00245082">
              <w:rPr>
                <w:color w:val="000000"/>
              </w:rPr>
              <w:t xml:space="preserve">УФК по г. Москве                                               </w:t>
            </w:r>
            <w:proofErr w:type="gramStart"/>
            <w:r w:rsidRPr="00245082">
              <w:rPr>
                <w:color w:val="000000"/>
              </w:rPr>
              <w:t xml:space="preserve">   (</w:t>
            </w:r>
            <w:proofErr w:type="gramEnd"/>
            <w:r w:rsidRPr="00245082">
              <w:rPr>
                <w:color w:val="000000"/>
              </w:rPr>
              <w:t>ФГБУ «Канал имени Москвы»                                                л/с 20736Э23340) ГУ Банка России по ЦФО</w:t>
            </w:r>
          </w:p>
          <w:p w:rsidR="00245082" w:rsidRPr="00245082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245082">
              <w:rPr>
                <w:b/>
                <w:color w:val="000000"/>
              </w:rPr>
              <w:t>Р/С:</w:t>
            </w:r>
            <w:r w:rsidRPr="00245082">
              <w:rPr>
                <w:color w:val="000000"/>
              </w:rPr>
              <w:t xml:space="preserve"> 40501810845252000079</w:t>
            </w:r>
          </w:p>
          <w:p w:rsidR="00245082" w:rsidRPr="00245082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245082">
              <w:rPr>
                <w:b/>
                <w:color w:val="000000"/>
              </w:rPr>
              <w:t>БИК:</w:t>
            </w:r>
            <w:r w:rsidRPr="00245082">
              <w:rPr>
                <w:color w:val="000000"/>
              </w:rPr>
              <w:t xml:space="preserve"> 044525000</w:t>
            </w:r>
          </w:p>
          <w:p w:rsidR="00245082" w:rsidRPr="00245082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245082">
              <w:rPr>
                <w:b/>
                <w:color w:val="000000"/>
              </w:rPr>
              <w:t>КБК</w:t>
            </w:r>
            <w:r w:rsidRPr="00245082">
              <w:rPr>
                <w:color w:val="000000"/>
              </w:rPr>
              <w:t>: 00000000000000000130</w:t>
            </w:r>
          </w:p>
          <w:p w:rsidR="00F962CD" w:rsidRPr="00415154" w:rsidRDefault="00245082" w:rsidP="00245082">
            <w:pPr>
              <w:spacing w:line="240" w:lineRule="auto"/>
              <w:ind w:left="0"/>
              <w:jc w:val="left"/>
              <w:rPr>
                <w:b/>
                <w:color w:val="000000"/>
              </w:rPr>
            </w:pPr>
            <w:r w:rsidRPr="00245082">
              <w:rPr>
                <w:b/>
                <w:color w:val="000000"/>
              </w:rPr>
              <w:t xml:space="preserve">ОКТМО: </w:t>
            </w:r>
            <w:r w:rsidRPr="00245082">
              <w:rPr>
                <w:color w:val="000000"/>
              </w:rPr>
              <w:t>45368000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3A2F" w:rsidRPr="005A22E3" w:rsidRDefault="000B3A2F" w:rsidP="0036530E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415154">
              <w:rPr>
                <w:b/>
                <w:color w:val="000000"/>
              </w:rPr>
              <w:t>Юридический адрес:</w:t>
            </w:r>
            <w:r w:rsidR="00A670A8" w:rsidRPr="00415154">
              <w:rPr>
                <w:b/>
                <w:color w:val="000000"/>
              </w:rPr>
              <w:t xml:space="preserve"> </w:t>
            </w:r>
          </w:p>
          <w:p w:rsidR="00EC1747" w:rsidRPr="005A22E3" w:rsidRDefault="000B3A2F" w:rsidP="00EC1747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415154">
              <w:rPr>
                <w:b/>
                <w:color w:val="000000"/>
              </w:rPr>
              <w:t>Почтовый адрес:</w:t>
            </w:r>
            <w:r w:rsidR="00A670A8" w:rsidRPr="00415154">
              <w:rPr>
                <w:b/>
                <w:color w:val="000000"/>
              </w:rPr>
              <w:t xml:space="preserve"> </w:t>
            </w:r>
          </w:p>
          <w:p w:rsidR="000B3A2F" w:rsidRPr="005A22E3" w:rsidRDefault="000B3A2F" w:rsidP="0036530E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415154">
              <w:rPr>
                <w:b/>
                <w:color w:val="000000"/>
              </w:rPr>
              <w:t>Телефон:</w:t>
            </w:r>
            <w:r w:rsidR="00A26E31" w:rsidRPr="00415154">
              <w:rPr>
                <w:b/>
                <w:color w:val="000000"/>
              </w:rPr>
              <w:t xml:space="preserve"> </w:t>
            </w:r>
          </w:p>
          <w:p w:rsidR="000F65F7" w:rsidRPr="005A22E3" w:rsidRDefault="000B3A2F" w:rsidP="0036530E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415154">
              <w:rPr>
                <w:b/>
                <w:color w:val="000000"/>
              </w:rPr>
              <w:t>Факс:</w:t>
            </w:r>
            <w:r w:rsidR="005A22E3">
              <w:rPr>
                <w:b/>
                <w:color w:val="000000"/>
              </w:rPr>
              <w:t xml:space="preserve"> </w:t>
            </w:r>
          </w:p>
          <w:p w:rsidR="000B3A2F" w:rsidRPr="005A22E3" w:rsidRDefault="000B3A2F" w:rsidP="0036530E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415154">
              <w:rPr>
                <w:b/>
                <w:color w:val="000000"/>
              </w:rPr>
              <w:t>Электронная почта:</w:t>
            </w:r>
            <w:r w:rsidR="002B5D82" w:rsidRPr="00415154">
              <w:rPr>
                <w:b/>
                <w:color w:val="000000"/>
              </w:rPr>
              <w:t xml:space="preserve"> </w:t>
            </w:r>
          </w:p>
          <w:p w:rsidR="000B3A2F" w:rsidRPr="005A22E3" w:rsidRDefault="000B3A2F" w:rsidP="0036530E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415154">
              <w:rPr>
                <w:b/>
                <w:color w:val="000000"/>
              </w:rPr>
              <w:t>ИНН/КПП:</w:t>
            </w:r>
            <w:r w:rsidR="00921E8A" w:rsidRPr="00415154">
              <w:rPr>
                <w:b/>
                <w:color w:val="000000"/>
              </w:rPr>
              <w:t xml:space="preserve"> </w:t>
            </w:r>
          </w:p>
          <w:p w:rsidR="00585291" w:rsidRPr="005A22E3" w:rsidRDefault="003908BF" w:rsidP="0036530E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415154">
              <w:rPr>
                <w:b/>
                <w:color w:val="000000"/>
              </w:rPr>
              <w:t>Р</w:t>
            </w:r>
            <w:r w:rsidR="00585291" w:rsidRPr="00415154">
              <w:rPr>
                <w:b/>
                <w:color w:val="000000"/>
              </w:rPr>
              <w:t>/С:</w:t>
            </w:r>
            <w:r w:rsidR="00324B18" w:rsidRPr="00415154">
              <w:rPr>
                <w:b/>
                <w:color w:val="000000"/>
              </w:rPr>
              <w:t xml:space="preserve"> </w:t>
            </w:r>
          </w:p>
          <w:p w:rsidR="000B3A2F" w:rsidRPr="005A22E3" w:rsidRDefault="003908BF" w:rsidP="0036530E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415154">
              <w:rPr>
                <w:b/>
                <w:color w:val="000000"/>
              </w:rPr>
              <w:t>К</w:t>
            </w:r>
            <w:r w:rsidR="000B3A2F" w:rsidRPr="00415154">
              <w:rPr>
                <w:b/>
                <w:color w:val="000000"/>
              </w:rPr>
              <w:t>/С:</w:t>
            </w:r>
            <w:r w:rsidR="00921E8A" w:rsidRPr="00415154">
              <w:rPr>
                <w:b/>
                <w:color w:val="000000"/>
              </w:rPr>
              <w:t xml:space="preserve"> </w:t>
            </w:r>
          </w:p>
          <w:p w:rsidR="00F4719C" w:rsidRPr="005A22E3" w:rsidRDefault="00F4719C" w:rsidP="0036530E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415154">
              <w:rPr>
                <w:b/>
                <w:color w:val="000000"/>
              </w:rPr>
              <w:t xml:space="preserve">Банк: </w:t>
            </w:r>
          </w:p>
          <w:p w:rsidR="000B3A2F" w:rsidRPr="005A22E3" w:rsidRDefault="000B3A2F" w:rsidP="000F65F7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415154">
              <w:rPr>
                <w:b/>
                <w:color w:val="000000"/>
              </w:rPr>
              <w:t>БИК:</w:t>
            </w:r>
            <w:r w:rsidR="00D33438" w:rsidRPr="00415154">
              <w:rPr>
                <w:b/>
                <w:color w:val="000000"/>
              </w:rPr>
              <w:t xml:space="preserve"> </w:t>
            </w:r>
          </w:p>
        </w:tc>
      </w:tr>
    </w:tbl>
    <w:p w:rsidR="00407143" w:rsidRPr="00415154" w:rsidRDefault="00407143" w:rsidP="00BC0048">
      <w:pPr>
        <w:spacing w:line="288" w:lineRule="auto"/>
        <w:ind w:left="5579"/>
        <w:jc w:val="right"/>
        <w:rPr>
          <w:b/>
          <w:bCs/>
          <w:color w:val="00000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92"/>
        <w:gridCol w:w="5006"/>
      </w:tblGrid>
      <w:tr w:rsidR="002C02B4" w:rsidRPr="00415154" w:rsidTr="009C6FD9">
        <w:tc>
          <w:tcPr>
            <w:tcW w:w="5103" w:type="dxa"/>
          </w:tcPr>
          <w:p w:rsidR="002C02B4" w:rsidRPr="00415154" w:rsidRDefault="002C02B4" w:rsidP="007768EA">
            <w:pPr>
              <w:pStyle w:val="5"/>
              <w:rPr>
                <w:b/>
                <w:bCs/>
                <w:color w:val="000000"/>
              </w:rPr>
            </w:pPr>
            <w:r w:rsidRPr="00415154">
              <w:rPr>
                <w:b/>
                <w:bCs/>
                <w:color w:val="000000"/>
              </w:rPr>
              <w:t>ИСПОЛНИТЕЛЬ</w:t>
            </w:r>
          </w:p>
          <w:p w:rsidR="002C02B4" w:rsidRDefault="002C02B4" w:rsidP="005C620C">
            <w:pPr>
              <w:spacing w:line="240" w:lineRule="auto"/>
            </w:pPr>
          </w:p>
          <w:p w:rsidR="005C620C" w:rsidRDefault="005C620C" w:rsidP="005C620C">
            <w:pPr>
              <w:spacing w:line="240" w:lineRule="auto"/>
            </w:pPr>
          </w:p>
          <w:p w:rsidR="005C620C" w:rsidRPr="00415154" w:rsidRDefault="005C620C" w:rsidP="005C620C">
            <w:pPr>
              <w:spacing w:line="240" w:lineRule="auto"/>
            </w:pPr>
          </w:p>
        </w:tc>
        <w:tc>
          <w:tcPr>
            <w:tcW w:w="5103" w:type="dxa"/>
          </w:tcPr>
          <w:p w:rsidR="002C02B4" w:rsidRPr="00415154" w:rsidRDefault="002C02B4" w:rsidP="007768EA">
            <w:pPr>
              <w:pStyle w:val="5"/>
              <w:rPr>
                <w:b/>
                <w:bCs/>
                <w:color w:val="000000"/>
              </w:rPr>
            </w:pPr>
            <w:r w:rsidRPr="00415154">
              <w:rPr>
                <w:b/>
                <w:bCs/>
                <w:color w:val="000000"/>
              </w:rPr>
              <w:t>ЗАКАЗЧИК</w:t>
            </w:r>
          </w:p>
        </w:tc>
      </w:tr>
      <w:tr w:rsidR="002C02B4" w:rsidRPr="00415154" w:rsidTr="009C6FD9">
        <w:tc>
          <w:tcPr>
            <w:tcW w:w="5103" w:type="dxa"/>
          </w:tcPr>
          <w:p w:rsidR="002C02B4" w:rsidRPr="00415154" w:rsidRDefault="002C02B4" w:rsidP="007768EA"/>
          <w:p w:rsidR="002C02B4" w:rsidRPr="00415154" w:rsidRDefault="002C02B4" w:rsidP="007768EA"/>
        </w:tc>
        <w:tc>
          <w:tcPr>
            <w:tcW w:w="5103" w:type="dxa"/>
          </w:tcPr>
          <w:p w:rsidR="002C02B4" w:rsidRPr="00415154" w:rsidRDefault="002C02B4" w:rsidP="007768EA">
            <w:pPr>
              <w:pStyle w:val="a5"/>
              <w:spacing w:before="0" w:line="240" w:lineRule="auto"/>
              <w:jc w:val="left"/>
              <w:rPr>
                <w:color w:val="000000"/>
                <w:sz w:val="24"/>
              </w:rPr>
            </w:pPr>
          </w:p>
        </w:tc>
      </w:tr>
      <w:tr w:rsidR="002C02B4" w:rsidRPr="00415154" w:rsidTr="009C6FD9">
        <w:tc>
          <w:tcPr>
            <w:tcW w:w="5103" w:type="dxa"/>
          </w:tcPr>
          <w:p w:rsidR="002C02B4" w:rsidRPr="00415154" w:rsidRDefault="002C02B4" w:rsidP="00473BA9">
            <w:pPr>
              <w:ind w:left="0"/>
              <w:rPr>
                <w:bCs/>
                <w:color w:val="000000"/>
              </w:rPr>
            </w:pPr>
            <w:r w:rsidRPr="00415154">
              <w:rPr>
                <w:bCs/>
                <w:color w:val="000000"/>
              </w:rPr>
              <w:t>____</w:t>
            </w:r>
            <w:r w:rsidR="00FB1D63">
              <w:rPr>
                <w:bCs/>
                <w:color w:val="000000"/>
              </w:rPr>
              <w:t>__</w:t>
            </w:r>
            <w:r w:rsidR="00473BA9">
              <w:rPr>
                <w:bCs/>
                <w:color w:val="000000"/>
              </w:rPr>
              <w:t>________________</w:t>
            </w:r>
            <w:r w:rsidR="005C620C">
              <w:rPr>
                <w:bCs/>
                <w:color w:val="000000"/>
              </w:rPr>
              <w:t>(_______________</w:t>
            </w:r>
            <w:r w:rsidR="00D55AB6">
              <w:rPr>
                <w:bCs/>
                <w:color w:val="000000"/>
              </w:rPr>
              <w:t>)</w:t>
            </w:r>
            <w:r w:rsidRPr="00415154">
              <w:rPr>
                <w:bCs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2C02B4" w:rsidRPr="00415154" w:rsidRDefault="00FB1D63" w:rsidP="000F65F7">
            <w:pPr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____________________</w:t>
            </w:r>
            <w:r w:rsidR="00877D23" w:rsidRPr="00415154">
              <w:rPr>
                <w:bCs/>
                <w:color w:val="000000"/>
              </w:rPr>
              <w:t xml:space="preserve"> </w:t>
            </w:r>
            <w:r w:rsidR="00D55AB6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_________________</w:t>
            </w:r>
            <w:r w:rsidR="00D55AB6">
              <w:rPr>
                <w:bCs/>
                <w:color w:val="000000"/>
              </w:rPr>
              <w:t>)</w:t>
            </w:r>
          </w:p>
        </w:tc>
      </w:tr>
      <w:tr w:rsidR="002C02B4" w:rsidRPr="00415154" w:rsidTr="009C6FD9">
        <w:tc>
          <w:tcPr>
            <w:tcW w:w="5103" w:type="dxa"/>
          </w:tcPr>
          <w:p w:rsidR="002C02B4" w:rsidRPr="00415154" w:rsidRDefault="002C02B4" w:rsidP="007768EA">
            <w:pPr>
              <w:pStyle w:val="a7"/>
              <w:tabs>
                <w:tab w:val="clear" w:pos="4677"/>
                <w:tab w:val="clear" w:pos="9355"/>
              </w:tabs>
              <w:spacing w:line="240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103" w:type="dxa"/>
          </w:tcPr>
          <w:p w:rsidR="002C02B4" w:rsidRPr="00415154" w:rsidRDefault="002C02B4" w:rsidP="007768EA">
            <w:pPr>
              <w:pStyle w:val="a5"/>
              <w:spacing w:before="0" w:line="240" w:lineRule="auto"/>
              <w:jc w:val="left"/>
              <w:rPr>
                <w:color w:val="000000"/>
                <w:sz w:val="24"/>
              </w:rPr>
            </w:pPr>
          </w:p>
        </w:tc>
      </w:tr>
      <w:tr w:rsidR="002C02B4" w:rsidRPr="00415154" w:rsidTr="009C6FD9">
        <w:tc>
          <w:tcPr>
            <w:tcW w:w="5103" w:type="dxa"/>
          </w:tcPr>
          <w:p w:rsidR="002C02B4" w:rsidRPr="00415154" w:rsidRDefault="002C02B4" w:rsidP="007768EA">
            <w:pPr>
              <w:pStyle w:val="a5"/>
              <w:spacing w:before="0" w:line="240" w:lineRule="auto"/>
              <w:jc w:val="center"/>
              <w:rPr>
                <w:bCs/>
                <w:color w:val="000000"/>
                <w:sz w:val="24"/>
              </w:rPr>
            </w:pPr>
            <w:r w:rsidRPr="00415154">
              <w:rPr>
                <w:bCs/>
                <w:color w:val="000000"/>
                <w:sz w:val="24"/>
              </w:rPr>
              <w:t>М.П.</w:t>
            </w:r>
          </w:p>
        </w:tc>
        <w:tc>
          <w:tcPr>
            <w:tcW w:w="5103" w:type="dxa"/>
          </w:tcPr>
          <w:p w:rsidR="002C02B4" w:rsidRPr="00415154" w:rsidRDefault="002C02B4" w:rsidP="007768EA">
            <w:pPr>
              <w:pStyle w:val="a5"/>
              <w:spacing w:before="0" w:line="240" w:lineRule="auto"/>
              <w:jc w:val="center"/>
              <w:rPr>
                <w:color w:val="000000"/>
                <w:sz w:val="24"/>
              </w:rPr>
            </w:pPr>
            <w:r w:rsidRPr="00415154">
              <w:rPr>
                <w:color w:val="000000"/>
                <w:sz w:val="24"/>
              </w:rPr>
              <w:t>М.П.</w:t>
            </w:r>
          </w:p>
        </w:tc>
      </w:tr>
    </w:tbl>
    <w:p w:rsidR="002C02B4" w:rsidRPr="00415154" w:rsidRDefault="002C02B4" w:rsidP="002C02B4">
      <w:pPr>
        <w:spacing w:line="288" w:lineRule="auto"/>
        <w:ind w:left="0"/>
        <w:jc w:val="left"/>
        <w:rPr>
          <w:b/>
          <w:bCs/>
          <w:color w:val="000000"/>
        </w:rPr>
      </w:pPr>
    </w:p>
    <w:p w:rsidR="00407143" w:rsidRPr="00415154" w:rsidRDefault="00407143" w:rsidP="00BC0048">
      <w:pPr>
        <w:spacing w:line="288" w:lineRule="auto"/>
        <w:ind w:left="5579"/>
        <w:jc w:val="right"/>
        <w:rPr>
          <w:b/>
          <w:bCs/>
          <w:color w:val="000000"/>
        </w:rPr>
      </w:pPr>
    </w:p>
    <w:p w:rsidR="00407143" w:rsidRPr="00415154" w:rsidRDefault="00407143" w:rsidP="00BC0048">
      <w:pPr>
        <w:spacing w:line="288" w:lineRule="auto"/>
        <w:ind w:left="5579"/>
        <w:jc w:val="right"/>
        <w:rPr>
          <w:b/>
          <w:bCs/>
          <w:color w:val="000000"/>
        </w:rPr>
      </w:pPr>
    </w:p>
    <w:p w:rsidR="00407143" w:rsidRPr="00415154" w:rsidRDefault="00407143" w:rsidP="00BC0048">
      <w:pPr>
        <w:spacing w:line="288" w:lineRule="auto"/>
        <w:ind w:left="5579"/>
        <w:jc w:val="right"/>
        <w:rPr>
          <w:b/>
          <w:bCs/>
          <w:color w:val="000000"/>
        </w:rPr>
      </w:pPr>
    </w:p>
    <w:p w:rsidR="00407143" w:rsidRPr="00415154" w:rsidRDefault="00407143" w:rsidP="00BC0048">
      <w:pPr>
        <w:spacing w:line="288" w:lineRule="auto"/>
        <w:ind w:left="5579"/>
        <w:jc w:val="right"/>
        <w:rPr>
          <w:b/>
          <w:bCs/>
          <w:color w:val="000000"/>
        </w:rPr>
      </w:pPr>
    </w:p>
    <w:p w:rsidR="00407143" w:rsidRPr="00415154" w:rsidRDefault="00407143" w:rsidP="00BC0048">
      <w:pPr>
        <w:spacing w:line="288" w:lineRule="auto"/>
        <w:ind w:left="5579"/>
        <w:jc w:val="right"/>
        <w:rPr>
          <w:b/>
          <w:bCs/>
          <w:color w:val="000000"/>
        </w:rPr>
      </w:pPr>
    </w:p>
    <w:p w:rsidR="00A161B4" w:rsidRPr="00415154" w:rsidRDefault="00A161B4" w:rsidP="009C6FD9">
      <w:pPr>
        <w:spacing w:line="288" w:lineRule="auto"/>
        <w:ind w:left="0"/>
        <w:rPr>
          <w:b/>
          <w:bCs/>
          <w:color w:val="000000"/>
        </w:rPr>
      </w:pPr>
    </w:p>
    <w:p w:rsidR="00972B93" w:rsidRPr="00415154" w:rsidRDefault="00972B93" w:rsidP="009C6FD9">
      <w:pPr>
        <w:spacing w:line="288" w:lineRule="auto"/>
        <w:ind w:left="0"/>
        <w:rPr>
          <w:b/>
          <w:bCs/>
          <w:color w:val="000000"/>
        </w:rPr>
      </w:pPr>
    </w:p>
    <w:p w:rsidR="00A1564B" w:rsidRDefault="00A1564B" w:rsidP="009C6FD9">
      <w:pPr>
        <w:spacing w:line="288" w:lineRule="auto"/>
        <w:ind w:left="0"/>
        <w:rPr>
          <w:b/>
          <w:bCs/>
          <w:color w:val="000000"/>
        </w:rPr>
      </w:pPr>
    </w:p>
    <w:p w:rsidR="00415154" w:rsidRDefault="00415154" w:rsidP="009C6FD9">
      <w:pPr>
        <w:spacing w:line="288" w:lineRule="auto"/>
        <w:ind w:left="0"/>
        <w:rPr>
          <w:b/>
          <w:bCs/>
          <w:color w:val="000000"/>
        </w:rPr>
      </w:pPr>
    </w:p>
    <w:p w:rsidR="00415154" w:rsidRDefault="00415154" w:rsidP="009C6FD9">
      <w:pPr>
        <w:spacing w:line="288" w:lineRule="auto"/>
        <w:ind w:left="0"/>
        <w:rPr>
          <w:b/>
          <w:bCs/>
          <w:color w:val="000000"/>
        </w:rPr>
      </w:pPr>
    </w:p>
    <w:p w:rsidR="001D53EA" w:rsidRPr="00415154" w:rsidRDefault="001D53EA" w:rsidP="009C6FD9">
      <w:pPr>
        <w:spacing w:line="288" w:lineRule="auto"/>
        <w:ind w:left="0"/>
        <w:rPr>
          <w:b/>
          <w:bCs/>
          <w:color w:val="000000"/>
        </w:rPr>
      </w:pPr>
    </w:p>
    <w:p w:rsidR="00DE4335" w:rsidRPr="00415154" w:rsidRDefault="00DE4335" w:rsidP="009C6FD9">
      <w:pPr>
        <w:spacing w:line="288" w:lineRule="auto"/>
        <w:ind w:left="0"/>
        <w:rPr>
          <w:b/>
          <w:bCs/>
          <w:color w:val="000000"/>
        </w:rPr>
      </w:pPr>
    </w:p>
    <w:p w:rsidR="00962C12" w:rsidRPr="00415154" w:rsidRDefault="00962C12" w:rsidP="00BC0048">
      <w:pPr>
        <w:spacing w:line="288" w:lineRule="auto"/>
        <w:ind w:left="5579"/>
        <w:jc w:val="right"/>
        <w:rPr>
          <w:b/>
          <w:bCs/>
          <w:color w:val="000000"/>
        </w:rPr>
      </w:pPr>
      <w:r w:rsidRPr="00415154">
        <w:rPr>
          <w:b/>
          <w:bCs/>
          <w:color w:val="000000"/>
        </w:rPr>
        <w:t>Приложение № 1</w:t>
      </w:r>
    </w:p>
    <w:p w:rsidR="00962C12" w:rsidRPr="00415154" w:rsidRDefault="00FB0CD1" w:rsidP="00033159">
      <w:pPr>
        <w:spacing w:line="288" w:lineRule="auto"/>
        <w:ind w:left="5579"/>
        <w:jc w:val="right"/>
        <w:rPr>
          <w:color w:val="000000"/>
        </w:rPr>
      </w:pPr>
      <w:r w:rsidRPr="00415154">
        <w:rPr>
          <w:color w:val="000000"/>
        </w:rPr>
        <w:t xml:space="preserve">                 </w:t>
      </w:r>
      <w:r w:rsidR="006B0ED2" w:rsidRPr="00415154">
        <w:rPr>
          <w:color w:val="000000"/>
        </w:rPr>
        <w:t>к Договору</w:t>
      </w:r>
      <w:r w:rsidR="00382A38" w:rsidRPr="00415154">
        <w:rPr>
          <w:color w:val="000000"/>
        </w:rPr>
        <w:t xml:space="preserve"> №</w:t>
      </w:r>
      <w:r w:rsidR="00F2718F" w:rsidRPr="00415154">
        <w:rPr>
          <w:color w:val="000000"/>
        </w:rPr>
        <w:t xml:space="preserve"> </w:t>
      </w:r>
      <w:r w:rsidRPr="00FB1D63">
        <w:rPr>
          <w:color w:val="000000"/>
        </w:rPr>
        <w:t>____</w:t>
      </w:r>
      <w:r w:rsidRPr="00415154">
        <w:rPr>
          <w:color w:val="000000"/>
        </w:rPr>
        <w:t xml:space="preserve">            </w:t>
      </w:r>
      <w:r w:rsidR="00585291" w:rsidRPr="00415154">
        <w:rPr>
          <w:color w:val="000000"/>
        </w:rPr>
        <w:t xml:space="preserve"> </w:t>
      </w:r>
    </w:p>
    <w:p w:rsidR="00962C12" w:rsidRPr="00415154" w:rsidRDefault="00FB0CD1" w:rsidP="00033159">
      <w:pPr>
        <w:spacing w:line="288" w:lineRule="auto"/>
        <w:ind w:left="5579"/>
        <w:jc w:val="right"/>
        <w:rPr>
          <w:color w:val="000000"/>
        </w:rPr>
      </w:pPr>
      <w:r w:rsidRPr="00415154">
        <w:rPr>
          <w:color w:val="000000"/>
        </w:rPr>
        <w:t xml:space="preserve">от </w:t>
      </w:r>
      <w:r w:rsidR="006B0ED2" w:rsidRPr="00415154">
        <w:rPr>
          <w:color w:val="000000"/>
        </w:rPr>
        <w:t>«</w:t>
      </w:r>
      <w:r w:rsidR="001C49BC">
        <w:rPr>
          <w:color w:val="000000"/>
        </w:rPr>
        <w:t>__</w:t>
      </w:r>
      <w:r w:rsidR="006B0ED2" w:rsidRPr="00415154">
        <w:rPr>
          <w:color w:val="000000"/>
        </w:rPr>
        <w:t>»</w:t>
      </w:r>
      <w:r w:rsidR="00E851A8" w:rsidRPr="00415154">
        <w:rPr>
          <w:color w:val="000000"/>
        </w:rPr>
        <w:t xml:space="preserve"> </w:t>
      </w:r>
      <w:r w:rsidR="001C49BC">
        <w:rPr>
          <w:color w:val="000000"/>
        </w:rPr>
        <w:t>________</w:t>
      </w:r>
      <w:r w:rsidR="00585291" w:rsidRPr="00415154">
        <w:rPr>
          <w:color w:val="000000"/>
        </w:rPr>
        <w:t xml:space="preserve"> </w:t>
      </w:r>
      <w:r w:rsidR="007328C8" w:rsidRPr="00415154">
        <w:rPr>
          <w:color w:val="000000"/>
        </w:rPr>
        <w:t>20</w:t>
      </w:r>
      <w:r w:rsidRPr="00415154">
        <w:rPr>
          <w:color w:val="000000"/>
        </w:rPr>
        <w:t>1</w:t>
      </w:r>
      <w:r w:rsidR="00A64D95">
        <w:rPr>
          <w:color w:val="000000"/>
        </w:rPr>
        <w:t>7</w:t>
      </w:r>
      <w:r w:rsidR="007328C8" w:rsidRPr="00415154">
        <w:rPr>
          <w:color w:val="000000"/>
        </w:rPr>
        <w:t xml:space="preserve"> </w:t>
      </w:r>
      <w:r w:rsidR="00962C12" w:rsidRPr="00415154">
        <w:rPr>
          <w:color w:val="000000"/>
        </w:rPr>
        <w:t>г.</w:t>
      </w:r>
    </w:p>
    <w:p w:rsidR="00962C12" w:rsidRPr="00415154" w:rsidRDefault="00962C12" w:rsidP="009C6FD9">
      <w:pPr>
        <w:spacing w:line="288" w:lineRule="auto"/>
        <w:ind w:left="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366"/>
        <w:gridCol w:w="1345"/>
        <w:gridCol w:w="1296"/>
        <w:gridCol w:w="1296"/>
        <w:gridCol w:w="1347"/>
        <w:gridCol w:w="1842"/>
      </w:tblGrid>
      <w:tr w:rsidR="00962C12" w:rsidRPr="00415154" w:rsidTr="00030A0C">
        <w:trPr>
          <w:cantSplit/>
          <w:trHeight w:val="274"/>
        </w:trPr>
        <w:tc>
          <w:tcPr>
            <w:tcW w:w="714" w:type="dxa"/>
            <w:vMerge w:val="restart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№№ п/п</w:t>
            </w:r>
          </w:p>
        </w:tc>
        <w:tc>
          <w:tcPr>
            <w:tcW w:w="2366" w:type="dxa"/>
            <w:vMerge w:val="restart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Наименование судна</w:t>
            </w:r>
          </w:p>
        </w:tc>
        <w:tc>
          <w:tcPr>
            <w:tcW w:w="1345" w:type="dxa"/>
            <w:vMerge w:val="restart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Номер проекта</w:t>
            </w:r>
          </w:p>
        </w:tc>
        <w:tc>
          <w:tcPr>
            <w:tcW w:w="3939" w:type="dxa"/>
            <w:gridSpan w:val="3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Габаритные размеры судна, м.</w:t>
            </w:r>
          </w:p>
        </w:tc>
        <w:tc>
          <w:tcPr>
            <w:tcW w:w="1842" w:type="dxa"/>
            <w:vMerge w:val="restart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Условный модуль, куб. м.</w:t>
            </w:r>
          </w:p>
        </w:tc>
      </w:tr>
      <w:tr w:rsidR="00962C12" w:rsidRPr="00415154" w:rsidTr="00030A0C">
        <w:trPr>
          <w:cantSplit/>
          <w:trHeight w:val="273"/>
        </w:trPr>
        <w:tc>
          <w:tcPr>
            <w:tcW w:w="714" w:type="dxa"/>
            <w:vMerge/>
          </w:tcPr>
          <w:p w:rsidR="00962C12" w:rsidRPr="00415154" w:rsidRDefault="00962C12" w:rsidP="00030A0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66" w:type="dxa"/>
            <w:vMerge/>
          </w:tcPr>
          <w:p w:rsidR="00962C12" w:rsidRPr="00415154" w:rsidRDefault="00962C12" w:rsidP="00030A0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45" w:type="dxa"/>
            <w:vMerge/>
          </w:tcPr>
          <w:p w:rsidR="00962C12" w:rsidRPr="00415154" w:rsidRDefault="00962C12" w:rsidP="00030A0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Длина</w:t>
            </w:r>
          </w:p>
        </w:tc>
        <w:tc>
          <w:tcPr>
            <w:tcW w:w="1296" w:type="dxa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Ширина</w:t>
            </w:r>
          </w:p>
        </w:tc>
        <w:tc>
          <w:tcPr>
            <w:tcW w:w="1347" w:type="dxa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Высота борта</w:t>
            </w:r>
          </w:p>
        </w:tc>
        <w:tc>
          <w:tcPr>
            <w:tcW w:w="1842" w:type="dxa"/>
            <w:vMerge/>
          </w:tcPr>
          <w:p w:rsidR="00962C12" w:rsidRPr="00415154" w:rsidRDefault="00962C12" w:rsidP="00030A0C">
            <w:pPr>
              <w:spacing w:line="240" w:lineRule="auto"/>
              <w:rPr>
                <w:color w:val="000000"/>
              </w:rPr>
            </w:pPr>
          </w:p>
        </w:tc>
      </w:tr>
      <w:tr w:rsidR="00962C12" w:rsidRPr="00415154" w:rsidTr="00030A0C">
        <w:tc>
          <w:tcPr>
            <w:tcW w:w="714" w:type="dxa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1</w:t>
            </w:r>
          </w:p>
        </w:tc>
        <w:tc>
          <w:tcPr>
            <w:tcW w:w="2366" w:type="dxa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2</w:t>
            </w:r>
          </w:p>
        </w:tc>
        <w:tc>
          <w:tcPr>
            <w:tcW w:w="1345" w:type="dxa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3</w:t>
            </w:r>
          </w:p>
        </w:tc>
        <w:tc>
          <w:tcPr>
            <w:tcW w:w="1296" w:type="dxa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4</w:t>
            </w:r>
          </w:p>
        </w:tc>
        <w:tc>
          <w:tcPr>
            <w:tcW w:w="1296" w:type="dxa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5</w:t>
            </w:r>
          </w:p>
        </w:tc>
        <w:tc>
          <w:tcPr>
            <w:tcW w:w="1347" w:type="dxa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962C12" w:rsidRPr="00415154" w:rsidRDefault="00962C12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7</w:t>
            </w:r>
          </w:p>
        </w:tc>
      </w:tr>
      <w:tr w:rsidR="00830C09" w:rsidRPr="00415154" w:rsidTr="00030A0C">
        <w:tc>
          <w:tcPr>
            <w:tcW w:w="714" w:type="dxa"/>
            <w:vAlign w:val="center"/>
          </w:tcPr>
          <w:p w:rsidR="00830C09" w:rsidRPr="00415154" w:rsidRDefault="00830C09" w:rsidP="00030A0C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1</w:t>
            </w:r>
          </w:p>
        </w:tc>
        <w:tc>
          <w:tcPr>
            <w:tcW w:w="2366" w:type="dxa"/>
            <w:vAlign w:val="center"/>
          </w:tcPr>
          <w:p w:rsidR="00830C09" w:rsidRPr="00415154" w:rsidRDefault="00830C09" w:rsidP="00030A0C">
            <w:pPr>
              <w:spacing w:line="240" w:lineRule="auto"/>
              <w:jc w:val="center"/>
            </w:pPr>
          </w:p>
        </w:tc>
        <w:tc>
          <w:tcPr>
            <w:tcW w:w="1345" w:type="dxa"/>
            <w:vAlign w:val="center"/>
          </w:tcPr>
          <w:p w:rsidR="00830C09" w:rsidRPr="00415154" w:rsidRDefault="00830C09" w:rsidP="00030A0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830C09" w:rsidRPr="00415154" w:rsidRDefault="00830C09" w:rsidP="00030A0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830C09" w:rsidRPr="00415154" w:rsidRDefault="00830C09" w:rsidP="00030A0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47" w:type="dxa"/>
            <w:vAlign w:val="center"/>
          </w:tcPr>
          <w:p w:rsidR="00830C09" w:rsidRPr="00415154" w:rsidRDefault="00830C09" w:rsidP="00030A0C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30C09" w:rsidRPr="00415154" w:rsidRDefault="00830C09" w:rsidP="00030A0C">
            <w:pPr>
              <w:spacing w:line="240" w:lineRule="auto"/>
              <w:jc w:val="center"/>
              <w:rPr>
                <w:color w:val="000000"/>
              </w:rPr>
            </w:pPr>
          </w:p>
        </w:tc>
      </w:tr>
    </w:tbl>
    <w:p w:rsidR="00E851A8" w:rsidRPr="00415154" w:rsidRDefault="00E851A8" w:rsidP="00E851A8">
      <w:pPr>
        <w:ind w:left="0"/>
        <w:rPr>
          <w:color w:val="000000"/>
        </w:rPr>
      </w:pPr>
    </w:p>
    <w:p w:rsidR="00E851A8" w:rsidRPr="00415154" w:rsidRDefault="00E851A8" w:rsidP="00E851A8">
      <w:pPr>
        <w:ind w:left="0"/>
        <w:rPr>
          <w:color w:val="000000"/>
        </w:rPr>
      </w:pPr>
    </w:p>
    <w:p w:rsidR="00E851A8" w:rsidRPr="00415154" w:rsidRDefault="00E851A8" w:rsidP="00E851A8">
      <w:pPr>
        <w:ind w:left="0"/>
        <w:rPr>
          <w:color w:val="000000"/>
        </w:rPr>
      </w:pPr>
    </w:p>
    <w:p w:rsidR="00BC2C60" w:rsidRPr="00415154" w:rsidRDefault="00BC2C60" w:rsidP="00D26514">
      <w:pPr>
        <w:ind w:left="0"/>
        <w:rPr>
          <w:color w:val="000000"/>
        </w:rPr>
      </w:pPr>
    </w:p>
    <w:p w:rsidR="00BC2C60" w:rsidRPr="00415154" w:rsidRDefault="00BC2C60" w:rsidP="00D26514">
      <w:pPr>
        <w:ind w:left="0"/>
        <w:rPr>
          <w:color w:val="00000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06"/>
        <w:gridCol w:w="5092"/>
      </w:tblGrid>
      <w:tr w:rsidR="006D294A" w:rsidRPr="00415154" w:rsidTr="00030A0C">
        <w:tc>
          <w:tcPr>
            <w:tcW w:w="5103" w:type="dxa"/>
          </w:tcPr>
          <w:p w:rsidR="009C6FD9" w:rsidRPr="00415154" w:rsidRDefault="009C6FD9" w:rsidP="007768EA">
            <w:pPr>
              <w:pStyle w:val="5"/>
              <w:rPr>
                <w:b/>
                <w:bCs/>
                <w:color w:val="000000"/>
              </w:rPr>
            </w:pPr>
            <w:r w:rsidRPr="00415154">
              <w:rPr>
                <w:b/>
                <w:bCs/>
                <w:color w:val="000000"/>
              </w:rPr>
              <w:t>ИСПОЛНИТЕЛЬ</w:t>
            </w:r>
          </w:p>
          <w:p w:rsidR="009C6FD9" w:rsidRPr="00415154" w:rsidRDefault="009C6FD9" w:rsidP="00E73FFA">
            <w:pPr>
              <w:spacing w:line="240" w:lineRule="auto"/>
            </w:pPr>
          </w:p>
        </w:tc>
        <w:tc>
          <w:tcPr>
            <w:tcW w:w="5103" w:type="dxa"/>
          </w:tcPr>
          <w:p w:rsidR="009C6FD9" w:rsidRPr="00415154" w:rsidRDefault="009C6FD9" w:rsidP="007768EA">
            <w:pPr>
              <w:pStyle w:val="5"/>
              <w:rPr>
                <w:b/>
                <w:bCs/>
                <w:color w:val="000000"/>
              </w:rPr>
            </w:pPr>
            <w:r w:rsidRPr="00415154">
              <w:rPr>
                <w:b/>
                <w:bCs/>
                <w:color w:val="000000"/>
              </w:rPr>
              <w:t>ЗАКАЗЧИК</w:t>
            </w:r>
          </w:p>
        </w:tc>
      </w:tr>
      <w:tr w:rsidR="006D294A" w:rsidRPr="00415154" w:rsidTr="00030A0C">
        <w:tc>
          <w:tcPr>
            <w:tcW w:w="5103" w:type="dxa"/>
          </w:tcPr>
          <w:p w:rsidR="009C6FD9" w:rsidRPr="00415154" w:rsidRDefault="009C6FD9" w:rsidP="007768EA">
            <w:pPr>
              <w:pStyle w:val="a7"/>
              <w:tabs>
                <w:tab w:val="clear" w:pos="4677"/>
                <w:tab w:val="clear" w:pos="9355"/>
              </w:tabs>
              <w:spacing w:line="240" w:lineRule="auto"/>
              <w:ind w:left="0"/>
              <w:jc w:val="left"/>
              <w:rPr>
                <w:bCs/>
              </w:rPr>
            </w:pPr>
          </w:p>
          <w:p w:rsidR="009C6FD9" w:rsidRPr="00415154" w:rsidRDefault="009C6FD9" w:rsidP="007768EA"/>
          <w:p w:rsidR="009C6FD9" w:rsidRPr="00415154" w:rsidRDefault="009C6FD9" w:rsidP="007768EA"/>
        </w:tc>
        <w:tc>
          <w:tcPr>
            <w:tcW w:w="5103" w:type="dxa"/>
          </w:tcPr>
          <w:p w:rsidR="009C6FD9" w:rsidRPr="00415154" w:rsidRDefault="009C6FD9" w:rsidP="00585291">
            <w:pPr>
              <w:pStyle w:val="a5"/>
              <w:spacing w:before="0" w:line="240" w:lineRule="auto"/>
              <w:jc w:val="left"/>
              <w:rPr>
                <w:color w:val="000000"/>
                <w:sz w:val="24"/>
              </w:rPr>
            </w:pPr>
          </w:p>
        </w:tc>
      </w:tr>
      <w:tr w:rsidR="006D294A" w:rsidRPr="00415154" w:rsidTr="00030A0C">
        <w:tc>
          <w:tcPr>
            <w:tcW w:w="5103" w:type="dxa"/>
          </w:tcPr>
          <w:p w:rsidR="00877D23" w:rsidRPr="00415154" w:rsidRDefault="00877D23" w:rsidP="007A50B1">
            <w:pPr>
              <w:ind w:left="0"/>
              <w:rPr>
                <w:bCs/>
                <w:color w:val="000000"/>
              </w:rPr>
            </w:pPr>
            <w:r w:rsidRPr="00415154">
              <w:rPr>
                <w:bCs/>
                <w:color w:val="000000"/>
              </w:rPr>
              <w:t>____</w:t>
            </w:r>
            <w:r w:rsidR="00295D35">
              <w:rPr>
                <w:bCs/>
                <w:color w:val="000000"/>
              </w:rPr>
              <w:t>_______________</w:t>
            </w:r>
            <w:r w:rsidR="00D55AB6">
              <w:rPr>
                <w:bCs/>
                <w:color w:val="000000"/>
              </w:rPr>
              <w:t>(</w:t>
            </w:r>
            <w:r w:rsidR="007A50B1">
              <w:rPr>
                <w:bCs/>
                <w:color w:val="000000"/>
              </w:rPr>
              <w:t>_________________</w:t>
            </w:r>
            <w:bookmarkStart w:id="0" w:name="_GoBack"/>
            <w:bookmarkEnd w:id="0"/>
            <w:r w:rsidR="007A50B1">
              <w:rPr>
                <w:bCs/>
                <w:color w:val="000000"/>
                <w:u w:val="single"/>
              </w:rPr>
              <w:softHyphen/>
            </w:r>
            <w:r w:rsidR="007A50B1">
              <w:rPr>
                <w:bCs/>
                <w:color w:val="000000"/>
                <w:u w:val="single"/>
              </w:rPr>
              <w:softHyphen/>
            </w:r>
            <w:r w:rsidR="00D55AB6">
              <w:rPr>
                <w:bCs/>
                <w:color w:val="000000"/>
              </w:rPr>
              <w:t>)</w:t>
            </w:r>
          </w:p>
        </w:tc>
        <w:tc>
          <w:tcPr>
            <w:tcW w:w="5103" w:type="dxa"/>
          </w:tcPr>
          <w:p w:rsidR="00877D23" w:rsidRPr="00415154" w:rsidRDefault="00877D23" w:rsidP="000F65F7">
            <w:pPr>
              <w:ind w:left="0"/>
              <w:rPr>
                <w:bCs/>
                <w:color w:val="000000"/>
              </w:rPr>
            </w:pPr>
            <w:r w:rsidRPr="00415154">
              <w:rPr>
                <w:bCs/>
                <w:color w:val="000000"/>
              </w:rPr>
              <w:t>______________________</w:t>
            </w:r>
            <w:r w:rsidR="00D55AB6">
              <w:rPr>
                <w:bCs/>
                <w:color w:val="000000"/>
              </w:rPr>
              <w:t>(_________________)</w:t>
            </w:r>
          </w:p>
        </w:tc>
      </w:tr>
      <w:tr w:rsidR="006D294A" w:rsidRPr="00415154" w:rsidTr="00030A0C">
        <w:tc>
          <w:tcPr>
            <w:tcW w:w="5103" w:type="dxa"/>
          </w:tcPr>
          <w:p w:rsidR="009C6FD9" w:rsidRPr="00415154" w:rsidRDefault="009C6FD9" w:rsidP="007768EA">
            <w:pPr>
              <w:pStyle w:val="a7"/>
              <w:tabs>
                <w:tab w:val="clear" w:pos="4677"/>
                <w:tab w:val="clear" w:pos="9355"/>
              </w:tabs>
              <w:spacing w:line="240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103" w:type="dxa"/>
          </w:tcPr>
          <w:p w:rsidR="009C6FD9" w:rsidRPr="00415154" w:rsidRDefault="009C6FD9" w:rsidP="007768EA">
            <w:pPr>
              <w:pStyle w:val="a5"/>
              <w:spacing w:before="0" w:line="240" w:lineRule="auto"/>
              <w:jc w:val="left"/>
              <w:rPr>
                <w:color w:val="000000"/>
                <w:sz w:val="24"/>
              </w:rPr>
            </w:pPr>
          </w:p>
        </w:tc>
      </w:tr>
      <w:tr w:rsidR="006D294A" w:rsidRPr="007D6E4B" w:rsidTr="00030A0C">
        <w:tc>
          <w:tcPr>
            <w:tcW w:w="5103" w:type="dxa"/>
          </w:tcPr>
          <w:p w:rsidR="009C6FD9" w:rsidRPr="00415154" w:rsidRDefault="009C6FD9" w:rsidP="007768EA">
            <w:pPr>
              <w:pStyle w:val="a5"/>
              <w:spacing w:before="0" w:line="240" w:lineRule="auto"/>
              <w:jc w:val="center"/>
              <w:rPr>
                <w:bCs/>
                <w:color w:val="000000"/>
                <w:sz w:val="24"/>
              </w:rPr>
            </w:pPr>
            <w:r w:rsidRPr="00415154">
              <w:rPr>
                <w:bCs/>
                <w:color w:val="000000"/>
                <w:sz w:val="24"/>
              </w:rPr>
              <w:t>М.П.</w:t>
            </w:r>
          </w:p>
        </w:tc>
        <w:tc>
          <w:tcPr>
            <w:tcW w:w="5103" w:type="dxa"/>
          </w:tcPr>
          <w:p w:rsidR="009C6FD9" w:rsidRPr="007D6E4B" w:rsidRDefault="009C6FD9" w:rsidP="007768EA">
            <w:pPr>
              <w:pStyle w:val="a5"/>
              <w:spacing w:before="0" w:line="240" w:lineRule="auto"/>
              <w:jc w:val="center"/>
              <w:rPr>
                <w:color w:val="000000"/>
                <w:sz w:val="24"/>
              </w:rPr>
            </w:pPr>
            <w:r w:rsidRPr="00415154">
              <w:rPr>
                <w:color w:val="000000"/>
                <w:sz w:val="24"/>
              </w:rPr>
              <w:t>М.П.</w:t>
            </w:r>
          </w:p>
        </w:tc>
      </w:tr>
    </w:tbl>
    <w:p w:rsidR="00BC2C60" w:rsidRPr="007D6E4B" w:rsidRDefault="00BC2C60" w:rsidP="00D26514">
      <w:pPr>
        <w:ind w:left="0"/>
        <w:rPr>
          <w:color w:val="000000"/>
        </w:rPr>
      </w:pPr>
    </w:p>
    <w:p w:rsidR="006663F0" w:rsidRPr="007D6E4B" w:rsidRDefault="006663F0">
      <w:pPr>
        <w:pStyle w:val="a5"/>
        <w:spacing w:before="0" w:line="240" w:lineRule="auto"/>
        <w:jc w:val="left"/>
        <w:rPr>
          <w:color w:val="000000"/>
        </w:rPr>
      </w:pPr>
    </w:p>
    <w:p w:rsidR="006663F0" w:rsidRPr="007D6E4B" w:rsidRDefault="006663F0">
      <w:pPr>
        <w:pStyle w:val="a5"/>
        <w:spacing w:before="0" w:line="240" w:lineRule="auto"/>
        <w:jc w:val="left"/>
        <w:rPr>
          <w:color w:val="000000"/>
        </w:rPr>
      </w:pPr>
    </w:p>
    <w:sectPr w:rsidR="006663F0" w:rsidRPr="007D6E4B" w:rsidSect="00292119">
      <w:headerReference w:type="even" r:id="rId8"/>
      <w:footerReference w:type="default" r:id="rId9"/>
      <w:type w:val="oddPage"/>
      <w:pgSz w:w="11907" w:h="16840" w:code="9"/>
      <w:pgMar w:top="1134" w:right="567" w:bottom="1134" w:left="1134" w:header="720" w:footer="27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8C" w:rsidRDefault="000E7E8C">
      <w:r>
        <w:separator/>
      </w:r>
    </w:p>
  </w:endnote>
  <w:endnote w:type="continuationSeparator" w:id="0">
    <w:p w:rsidR="000E7E8C" w:rsidRDefault="000E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23187"/>
      <w:docPartObj>
        <w:docPartGallery w:val="Page Numbers (Bottom of Page)"/>
        <w:docPartUnique/>
      </w:docPartObj>
    </w:sdtPr>
    <w:sdtEndPr/>
    <w:sdtContent>
      <w:p w:rsidR="00EC02C2" w:rsidRDefault="00EC02C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B1">
          <w:rPr>
            <w:noProof/>
          </w:rPr>
          <w:t>6</w:t>
        </w:r>
        <w:r>
          <w:fldChar w:fldCharType="end"/>
        </w:r>
      </w:p>
    </w:sdtContent>
  </w:sdt>
  <w:p w:rsidR="00EC02C2" w:rsidRDefault="00EC02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8C" w:rsidRDefault="000E7E8C">
      <w:r>
        <w:separator/>
      </w:r>
    </w:p>
  </w:footnote>
  <w:footnote w:type="continuationSeparator" w:id="0">
    <w:p w:rsidR="000E7E8C" w:rsidRDefault="000E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CD" w:rsidRDefault="00B75B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5BCD" w:rsidRDefault="00B75B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63F"/>
    <w:multiLevelType w:val="hybridMultilevel"/>
    <w:tmpl w:val="3B323D88"/>
    <w:lvl w:ilvl="0" w:tplc="9DE028C4">
      <w:start w:val="1"/>
      <w:numFmt w:val="decimal"/>
      <w:lvlText w:val="2.%1.  "/>
      <w:lvlJc w:val="left"/>
      <w:pPr>
        <w:ind w:left="760" w:hanging="360"/>
      </w:pPr>
      <w:rPr>
        <w:rFonts w:hint="default"/>
      </w:rPr>
    </w:lvl>
    <w:lvl w:ilvl="1" w:tplc="45C63ED2">
      <w:start w:val="1"/>
      <w:numFmt w:val="decimal"/>
      <w:lvlText w:val="2.1.%2."/>
      <w:lvlJc w:val="left"/>
      <w:pPr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65C3460"/>
    <w:multiLevelType w:val="hybridMultilevel"/>
    <w:tmpl w:val="CDD270CC"/>
    <w:lvl w:ilvl="0" w:tplc="68866254">
      <w:start w:val="1"/>
      <w:numFmt w:val="decimal"/>
      <w:lvlText w:val="2.2.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246"/>
    <w:multiLevelType w:val="hybridMultilevel"/>
    <w:tmpl w:val="B296C1DA"/>
    <w:lvl w:ilvl="0" w:tplc="A954785E">
      <w:start w:val="1"/>
      <w:numFmt w:val="decimal"/>
      <w:lvlText w:val="5.%1. 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20B1"/>
    <w:multiLevelType w:val="hybridMultilevel"/>
    <w:tmpl w:val="BA167314"/>
    <w:lvl w:ilvl="0" w:tplc="312CD67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3995529A"/>
    <w:multiLevelType w:val="hybridMultilevel"/>
    <w:tmpl w:val="1CF2B9BA"/>
    <w:lvl w:ilvl="0" w:tplc="B4FEF602">
      <w:start w:val="1"/>
      <w:numFmt w:val="decimal"/>
      <w:lvlText w:val="10.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30FF"/>
    <w:multiLevelType w:val="hybridMultilevel"/>
    <w:tmpl w:val="D20C92B4"/>
    <w:lvl w:ilvl="0" w:tplc="15D6166E">
      <w:start w:val="1"/>
      <w:numFmt w:val="decimal"/>
      <w:lvlText w:val="4.%1. 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4F19"/>
    <w:multiLevelType w:val="hybridMultilevel"/>
    <w:tmpl w:val="73449714"/>
    <w:lvl w:ilvl="0" w:tplc="79B48108">
      <w:start w:val="1"/>
      <w:numFmt w:val="decimal"/>
      <w:lvlText w:val="1.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6116550E"/>
    <w:multiLevelType w:val="hybridMultilevel"/>
    <w:tmpl w:val="2BEA37D0"/>
    <w:lvl w:ilvl="0" w:tplc="75E8A854">
      <w:start w:val="1"/>
      <w:numFmt w:val="decimal"/>
      <w:lvlText w:val="9.%1. "/>
      <w:lvlJc w:val="left"/>
      <w:pPr>
        <w:ind w:left="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4055D"/>
    <w:multiLevelType w:val="hybridMultilevel"/>
    <w:tmpl w:val="614654FA"/>
    <w:lvl w:ilvl="0" w:tplc="015467F4">
      <w:start w:val="1"/>
      <w:numFmt w:val="decimal"/>
      <w:lvlText w:val="2.1.%1."/>
      <w:lvlJc w:val="left"/>
      <w:pPr>
        <w:ind w:left="760" w:hanging="360"/>
      </w:pPr>
      <w:rPr>
        <w:rFonts w:hint="default"/>
      </w:rPr>
    </w:lvl>
    <w:lvl w:ilvl="1" w:tplc="45C63ED2">
      <w:start w:val="1"/>
      <w:numFmt w:val="decimal"/>
      <w:lvlText w:val="2.1.%2."/>
      <w:lvlJc w:val="left"/>
      <w:pPr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717904F8"/>
    <w:multiLevelType w:val="hybridMultilevel"/>
    <w:tmpl w:val="8A3241D2"/>
    <w:lvl w:ilvl="0" w:tplc="8D68418C">
      <w:start w:val="1"/>
      <w:numFmt w:val="decimal"/>
      <w:lvlText w:val="6.%1. 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202B6"/>
    <w:multiLevelType w:val="hybridMultilevel"/>
    <w:tmpl w:val="7E029252"/>
    <w:lvl w:ilvl="0" w:tplc="71AA2140">
      <w:start w:val="1"/>
      <w:numFmt w:val="decimal"/>
      <w:lvlText w:val="7.%1. 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56E97"/>
    <w:multiLevelType w:val="hybridMultilevel"/>
    <w:tmpl w:val="C15A44FC"/>
    <w:lvl w:ilvl="0" w:tplc="BF78D236">
      <w:start w:val="1"/>
      <w:numFmt w:val="decimal"/>
      <w:lvlText w:val="8.%1. 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2097"/>
    <w:multiLevelType w:val="hybridMultilevel"/>
    <w:tmpl w:val="A8123F6E"/>
    <w:lvl w:ilvl="0" w:tplc="818438FC">
      <w:start w:val="1"/>
      <w:numFmt w:val="decimal"/>
      <w:lvlText w:val="3.%1. 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3070"/>
    <w:multiLevelType w:val="hybridMultilevel"/>
    <w:tmpl w:val="A9EA1BAA"/>
    <w:lvl w:ilvl="0" w:tplc="92DED558">
      <w:start w:val="1"/>
      <w:numFmt w:val="decimal"/>
      <w:lvlText w:val="11.%1. "/>
      <w:lvlJc w:val="left"/>
      <w:pPr>
        <w:ind w:left="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2"/>
    <w:rsid w:val="0000653E"/>
    <w:rsid w:val="00007D75"/>
    <w:rsid w:val="00012054"/>
    <w:rsid w:val="00015378"/>
    <w:rsid w:val="000208C5"/>
    <w:rsid w:val="00022759"/>
    <w:rsid w:val="0002332A"/>
    <w:rsid w:val="00025422"/>
    <w:rsid w:val="00026D03"/>
    <w:rsid w:val="00030A0C"/>
    <w:rsid w:val="00032047"/>
    <w:rsid w:val="00033159"/>
    <w:rsid w:val="000346D3"/>
    <w:rsid w:val="000358CB"/>
    <w:rsid w:val="000454DF"/>
    <w:rsid w:val="00047DE1"/>
    <w:rsid w:val="000507D5"/>
    <w:rsid w:val="00056F0A"/>
    <w:rsid w:val="00057570"/>
    <w:rsid w:val="00062A97"/>
    <w:rsid w:val="000658BC"/>
    <w:rsid w:val="000705FE"/>
    <w:rsid w:val="00072A44"/>
    <w:rsid w:val="00072C8E"/>
    <w:rsid w:val="000735A2"/>
    <w:rsid w:val="000736D1"/>
    <w:rsid w:val="00074526"/>
    <w:rsid w:val="00076D2C"/>
    <w:rsid w:val="00082343"/>
    <w:rsid w:val="00082629"/>
    <w:rsid w:val="00082B3E"/>
    <w:rsid w:val="0008463D"/>
    <w:rsid w:val="00087074"/>
    <w:rsid w:val="00090DDC"/>
    <w:rsid w:val="00091381"/>
    <w:rsid w:val="00094D48"/>
    <w:rsid w:val="000A041C"/>
    <w:rsid w:val="000A6C9F"/>
    <w:rsid w:val="000B1127"/>
    <w:rsid w:val="000B1416"/>
    <w:rsid w:val="000B16F1"/>
    <w:rsid w:val="000B3225"/>
    <w:rsid w:val="000B3A2F"/>
    <w:rsid w:val="000B3F80"/>
    <w:rsid w:val="000C03F4"/>
    <w:rsid w:val="000D4A78"/>
    <w:rsid w:val="000E0D94"/>
    <w:rsid w:val="000E549B"/>
    <w:rsid w:val="000E7E8C"/>
    <w:rsid w:val="000F0F36"/>
    <w:rsid w:val="000F1AEA"/>
    <w:rsid w:val="000F24E7"/>
    <w:rsid w:val="000F65F7"/>
    <w:rsid w:val="001007B1"/>
    <w:rsid w:val="0010646B"/>
    <w:rsid w:val="00106D1C"/>
    <w:rsid w:val="00107A73"/>
    <w:rsid w:val="00110A66"/>
    <w:rsid w:val="0011300B"/>
    <w:rsid w:val="00116BD9"/>
    <w:rsid w:val="001201D1"/>
    <w:rsid w:val="00120527"/>
    <w:rsid w:val="00121360"/>
    <w:rsid w:val="0013355E"/>
    <w:rsid w:val="001345E7"/>
    <w:rsid w:val="00135CDE"/>
    <w:rsid w:val="0013679D"/>
    <w:rsid w:val="00141F6F"/>
    <w:rsid w:val="001435CD"/>
    <w:rsid w:val="00155467"/>
    <w:rsid w:val="00156FE2"/>
    <w:rsid w:val="00160EE5"/>
    <w:rsid w:val="0016339C"/>
    <w:rsid w:val="00164521"/>
    <w:rsid w:val="00171666"/>
    <w:rsid w:val="001731DD"/>
    <w:rsid w:val="00175B4E"/>
    <w:rsid w:val="0018550A"/>
    <w:rsid w:val="00187320"/>
    <w:rsid w:val="00191559"/>
    <w:rsid w:val="001917AC"/>
    <w:rsid w:val="001936E8"/>
    <w:rsid w:val="00196C41"/>
    <w:rsid w:val="001A5237"/>
    <w:rsid w:val="001A72F4"/>
    <w:rsid w:val="001A766E"/>
    <w:rsid w:val="001B6258"/>
    <w:rsid w:val="001B629C"/>
    <w:rsid w:val="001C49BC"/>
    <w:rsid w:val="001C6315"/>
    <w:rsid w:val="001C78A4"/>
    <w:rsid w:val="001D38FE"/>
    <w:rsid w:val="001D53EA"/>
    <w:rsid w:val="001E53F6"/>
    <w:rsid w:val="00203D82"/>
    <w:rsid w:val="00205AD7"/>
    <w:rsid w:val="00216639"/>
    <w:rsid w:val="00225593"/>
    <w:rsid w:val="00232F11"/>
    <w:rsid w:val="00242E04"/>
    <w:rsid w:val="00245082"/>
    <w:rsid w:val="0024538D"/>
    <w:rsid w:val="002504F6"/>
    <w:rsid w:val="002518C4"/>
    <w:rsid w:val="0025257F"/>
    <w:rsid w:val="00256E10"/>
    <w:rsid w:val="00267436"/>
    <w:rsid w:val="00270F25"/>
    <w:rsid w:val="00272822"/>
    <w:rsid w:val="0027293A"/>
    <w:rsid w:val="002746F8"/>
    <w:rsid w:val="00277E1B"/>
    <w:rsid w:val="0028476B"/>
    <w:rsid w:val="00287DB8"/>
    <w:rsid w:val="0029157B"/>
    <w:rsid w:val="00292119"/>
    <w:rsid w:val="00292901"/>
    <w:rsid w:val="002939A0"/>
    <w:rsid w:val="00295D35"/>
    <w:rsid w:val="002A03E6"/>
    <w:rsid w:val="002A5B51"/>
    <w:rsid w:val="002A71D8"/>
    <w:rsid w:val="002B58FE"/>
    <w:rsid w:val="002B5D82"/>
    <w:rsid w:val="002B7F6C"/>
    <w:rsid w:val="002C02B4"/>
    <w:rsid w:val="002C2F58"/>
    <w:rsid w:val="002C63B3"/>
    <w:rsid w:val="002D01CA"/>
    <w:rsid w:val="002D0E0F"/>
    <w:rsid w:val="002D42A4"/>
    <w:rsid w:val="002D79F9"/>
    <w:rsid w:val="002E09A9"/>
    <w:rsid w:val="002E0CFA"/>
    <w:rsid w:val="002E2714"/>
    <w:rsid w:val="002F1EAF"/>
    <w:rsid w:val="0030000A"/>
    <w:rsid w:val="00305CC8"/>
    <w:rsid w:val="00306C35"/>
    <w:rsid w:val="0031458D"/>
    <w:rsid w:val="00317F34"/>
    <w:rsid w:val="00320B5B"/>
    <w:rsid w:val="00324B18"/>
    <w:rsid w:val="00324B62"/>
    <w:rsid w:val="003250DE"/>
    <w:rsid w:val="00326BF2"/>
    <w:rsid w:val="00327F93"/>
    <w:rsid w:val="00334BC7"/>
    <w:rsid w:val="0033784A"/>
    <w:rsid w:val="00343220"/>
    <w:rsid w:val="00344999"/>
    <w:rsid w:val="00344E63"/>
    <w:rsid w:val="00346BBF"/>
    <w:rsid w:val="00347445"/>
    <w:rsid w:val="00357CB0"/>
    <w:rsid w:val="00362530"/>
    <w:rsid w:val="0036530E"/>
    <w:rsid w:val="003654D1"/>
    <w:rsid w:val="003663D6"/>
    <w:rsid w:val="00367FD0"/>
    <w:rsid w:val="003700DD"/>
    <w:rsid w:val="00376652"/>
    <w:rsid w:val="00376B07"/>
    <w:rsid w:val="003823D4"/>
    <w:rsid w:val="00382A38"/>
    <w:rsid w:val="00383DFA"/>
    <w:rsid w:val="00385600"/>
    <w:rsid w:val="00386D29"/>
    <w:rsid w:val="003908BF"/>
    <w:rsid w:val="00393809"/>
    <w:rsid w:val="00395BA6"/>
    <w:rsid w:val="003A088F"/>
    <w:rsid w:val="003A3655"/>
    <w:rsid w:val="003B10C8"/>
    <w:rsid w:val="003C1487"/>
    <w:rsid w:val="003C2286"/>
    <w:rsid w:val="003C2D8D"/>
    <w:rsid w:val="003C3F02"/>
    <w:rsid w:val="003D2419"/>
    <w:rsid w:val="003D3FD8"/>
    <w:rsid w:val="003D5F0D"/>
    <w:rsid w:val="003E4746"/>
    <w:rsid w:val="003F235C"/>
    <w:rsid w:val="003F2898"/>
    <w:rsid w:val="00403754"/>
    <w:rsid w:val="00407143"/>
    <w:rsid w:val="004127EF"/>
    <w:rsid w:val="00415154"/>
    <w:rsid w:val="004176F2"/>
    <w:rsid w:val="004208CF"/>
    <w:rsid w:val="00420DEE"/>
    <w:rsid w:val="00421F97"/>
    <w:rsid w:val="00424E51"/>
    <w:rsid w:val="004253EC"/>
    <w:rsid w:val="00427EEB"/>
    <w:rsid w:val="00444F05"/>
    <w:rsid w:val="00447FD9"/>
    <w:rsid w:val="0045195A"/>
    <w:rsid w:val="004552E7"/>
    <w:rsid w:val="0045531E"/>
    <w:rsid w:val="004567B4"/>
    <w:rsid w:val="00457DB6"/>
    <w:rsid w:val="004613AC"/>
    <w:rsid w:val="00464894"/>
    <w:rsid w:val="004665DD"/>
    <w:rsid w:val="0047224A"/>
    <w:rsid w:val="00472931"/>
    <w:rsid w:val="00473BA9"/>
    <w:rsid w:val="00477C3D"/>
    <w:rsid w:val="00480C38"/>
    <w:rsid w:val="0049183E"/>
    <w:rsid w:val="004A28B3"/>
    <w:rsid w:val="004A7F16"/>
    <w:rsid w:val="004A7F78"/>
    <w:rsid w:val="004B0C47"/>
    <w:rsid w:val="004B5B9B"/>
    <w:rsid w:val="004B6531"/>
    <w:rsid w:val="004C1257"/>
    <w:rsid w:val="004C45D2"/>
    <w:rsid w:val="004C5475"/>
    <w:rsid w:val="004D3CB8"/>
    <w:rsid w:val="004D63B7"/>
    <w:rsid w:val="004E00ED"/>
    <w:rsid w:val="004E0651"/>
    <w:rsid w:val="004E1600"/>
    <w:rsid w:val="004E3693"/>
    <w:rsid w:val="004E5751"/>
    <w:rsid w:val="004E6724"/>
    <w:rsid w:val="004F0395"/>
    <w:rsid w:val="004F06F8"/>
    <w:rsid w:val="004F5D59"/>
    <w:rsid w:val="004F774F"/>
    <w:rsid w:val="005006B8"/>
    <w:rsid w:val="00504B82"/>
    <w:rsid w:val="005074AA"/>
    <w:rsid w:val="005113B9"/>
    <w:rsid w:val="00511DFE"/>
    <w:rsid w:val="0051601A"/>
    <w:rsid w:val="005210AD"/>
    <w:rsid w:val="00525359"/>
    <w:rsid w:val="005267D4"/>
    <w:rsid w:val="00536DBC"/>
    <w:rsid w:val="00537163"/>
    <w:rsid w:val="00540654"/>
    <w:rsid w:val="00541954"/>
    <w:rsid w:val="00542003"/>
    <w:rsid w:val="00543A5B"/>
    <w:rsid w:val="0054775A"/>
    <w:rsid w:val="00554C69"/>
    <w:rsid w:val="00556833"/>
    <w:rsid w:val="00567160"/>
    <w:rsid w:val="00574170"/>
    <w:rsid w:val="005810CC"/>
    <w:rsid w:val="00581BD6"/>
    <w:rsid w:val="00583AE5"/>
    <w:rsid w:val="00585213"/>
    <w:rsid w:val="00585291"/>
    <w:rsid w:val="0059129D"/>
    <w:rsid w:val="00595B6D"/>
    <w:rsid w:val="0059784F"/>
    <w:rsid w:val="005A0854"/>
    <w:rsid w:val="005A0F2C"/>
    <w:rsid w:val="005A22E3"/>
    <w:rsid w:val="005A3B33"/>
    <w:rsid w:val="005A3B48"/>
    <w:rsid w:val="005A47A2"/>
    <w:rsid w:val="005A4905"/>
    <w:rsid w:val="005A4D0E"/>
    <w:rsid w:val="005A5F5F"/>
    <w:rsid w:val="005B001E"/>
    <w:rsid w:val="005B07E4"/>
    <w:rsid w:val="005B4748"/>
    <w:rsid w:val="005C1C37"/>
    <w:rsid w:val="005C370E"/>
    <w:rsid w:val="005C5D42"/>
    <w:rsid w:val="005C620C"/>
    <w:rsid w:val="005D6CE0"/>
    <w:rsid w:val="005E0266"/>
    <w:rsid w:val="005E2EA9"/>
    <w:rsid w:val="005E6A11"/>
    <w:rsid w:val="005F7BD3"/>
    <w:rsid w:val="006004AE"/>
    <w:rsid w:val="00606B4A"/>
    <w:rsid w:val="00613A2F"/>
    <w:rsid w:val="00614F2E"/>
    <w:rsid w:val="00623165"/>
    <w:rsid w:val="006249EA"/>
    <w:rsid w:val="00626E69"/>
    <w:rsid w:val="0063465A"/>
    <w:rsid w:val="00642A0B"/>
    <w:rsid w:val="006476D4"/>
    <w:rsid w:val="00657695"/>
    <w:rsid w:val="00661861"/>
    <w:rsid w:val="00662A58"/>
    <w:rsid w:val="00664039"/>
    <w:rsid w:val="006657A8"/>
    <w:rsid w:val="006663F0"/>
    <w:rsid w:val="00667019"/>
    <w:rsid w:val="0066771A"/>
    <w:rsid w:val="00676466"/>
    <w:rsid w:val="00683D2A"/>
    <w:rsid w:val="0068674C"/>
    <w:rsid w:val="00697FCB"/>
    <w:rsid w:val="006A3A26"/>
    <w:rsid w:val="006B0ED2"/>
    <w:rsid w:val="006B0F0A"/>
    <w:rsid w:val="006B5BA9"/>
    <w:rsid w:val="006B67A8"/>
    <w:rsid w:val="006C0D46"/>
    <w:rsid w:val="006C0E65"/>
    <w:rsid w:val="006C27C5"/>
    <w:rsid w:val="006C2AA7"/>
    <w:rsid w:val="006C2E95"/>
    <w:rsid w:val="006C41DC"/>
    <w:rsid w:val="006D2183"/>
    <w:rsid w:val="006D294A"/>
    <w:rsid w:val="006E025D"/>
    <w:rsid w:val="006E42E3"/>
    <w:rsid w:val="006E6E58"/>
    <w:rsid w:val="006F46A9"/>
    <w:rsid w:val="006F722D"/>
    <w:rsid w:val="007026C3"/>
    <w:rsid w:val="00705427"/>
    <w:rsid w:val="00705A2E"/>
    <w:rsid w:val="0071095A"/>
    <w:rsid w:val="0071140E"/>
    <w:rsid w:val="00716B65"/>
    <w:rsid w:val="00720C5C"/>
    <w:rsid w:val="007235C0"/>
    <w:rsid w:val="0072364F"/>
    <w:rsid w:val="00730A49"/>
    <w:rsid w:val="007328C8"/>
    <w:rsid w:val="00732B2F"/>
    <w:rsid w:val="00733B03"/>
    <w:rsid w:val="00737FF0"/>
    <w:rsid w:val="00752BDB"/>
    <w:rsid w:val="00756C0C"/>
    <w:rsid w:val="0076416F"/>
    <w:rsid w:val="0077029D"/>
    <w:rsid w:val="00772C1C"/>
    <w:rsid w:val="007732C8"/>
    <w:rsid w:val="0078226F"/>
    <w:rsid w:val="007859C3"/>
    <w:rsid w:val="00791480"/>
    <w:rsid w:val="00791622"/>
    <w:rsid w:val="007957BA"/>
    <w:rsid w:val="00796FD7"/>
    <w:rsid w:val="007A40DB"/>
    <w:rsid w:val="007A50B1"/>
    <w:rsid w:val="007B00A6"/>
    <w:rsid w:val="007B055F"/>
    <w:rsid w:val="007B0A2E"/>
    <w:rsid w:val="007B4F8D"/>
    <w:rsid w:val="007B5832"/>
    <w:rsid w:val="007B7A2F"/>
    <w:rsid w:val="007C1556"/>
    <w:rsid w:val="007C1BE5"/>
    <w:rsid w:val="007C2E03"/>
    <w:rsid w:val="007D27BC"/>
    <w:rsid w:val="007D3D8F"/>
    <w:rsid w:val="007D6E4B"/>
    <w:rsid w:val="007F33CB"/>
    <w:rsid w:val="008009E9"/>
    <w:rsid w:val="00802C74"/>
    <w:rsid w:val="00804CBA"/>
    <w:rsid w:val="00806419"/>
    <w:rsid w:val="008064BC"/>
    <w:rsid w:val="00810F74"/>
    <w:rsid w:val="008139E7"/>
    <w:rsid w:val="00815A7D"/>
    <w:rsid w:val="00823339"/>
    <w:rsid w:val="00826085"/>
    <w:rsid w:val="00827C00"/>
    <w:rsid w:val="00830C09"/>
    <w:rsid w:val="0083439F"/>
    <w:rsid w:val="00837B91"/>
    <w:rsid w:val="00853912"/>
    <w:rsid w:val="008542CD"/>
    <w:rsid w:val="008570E7"/>
    <w:rsid w:val="008603B0"/>
    <w:rsid w:val="00860E72"/>
    <w:rsid w:val="00862411"/>
    <w:rsid w:val="0086634B"/>
    <w:rsid w:val="008674CB"/>
    <w:rsid w:val="00871CAB"/>
    <w:rsid w:val="008730E5"/>
    <w:rsid w:val="008736AF"/>
    <w:rsid w:val="008753E7"/>
    <w:rsid w:val="00877D23"/>
    <w:rsid w:val="00883111"/>
    <w:rsid w:val="00884142"/>
    <w:rsid w:val="008870C5"/>
    <w:rsid w:val="00893AF0"/>
    <w:rsid w:val="00894F9C"/>
    <w:rsid w:val="008979C0"/>
    <w:rsid w:val="008A09B0"/>
    <w:rsid w:val="008A4B5A"/>
    <w:rsid w:val="008A4D27"/>
    <w:rsid w:val="008B1678"/>
    <w:rsid w:val="008B257D"/>
    <w:rsid w:val="008B5227"/>
    <w:rsid w:val="008B779D"/>
    <w:rsid w:val="008C0113"/>
    <w:rsid w:val="008C16C3"/>
    <w:rsid w:val="008C20F2"/>
    <w:rsid w:val="008C29C0"/>
    <w:rsid w:val="008D5080"/>
    <w:rsid w:val="008E028D"/>
    <w:rsid w:val="008E6406"/>
    <w:rsid w:val="008E6A0E"/>
    <w:rsid w:val="008F48FE"/>
    <w:rsid w:val="00907159"/>
    <w:rsid w:val="0091401D"/>
    <w:rsid w:val="009142E2"/>
    <w:rsid w:val="00916211"/>
    <w:rsid w:val="00916D2C"/>
    <w:rsid w:val="0091734D"/>
    <w:rsid w:val="00921E8A"/>
    <w:rsid w:val="009227A0"/>
    <w:rsid w:val="00922915"/>
    <w:rsid w:val="009238D8"/>
    <w:rsid w:val="00925545"/>
    <w:rsid w:val="00931347"/>
    <w:rsid w:val="00934BC7"/>
    <w:rsid w:val="009367EB"/>
    <w:rsid w:val="009368BF"/>
    <w:rsid w:val="0094223A"/>
    <w:rsid w:val="00943FE8"/>
    <w:rsid w:val="009470C4"/>
    <w:rsid w:val="009552F4"/>
    <w:rsid w:val="00962009"/>
    <w:rsid w:val="00962A64"/>
    <w:rsid w:val="00962C12"/>
    <w:rsid w:val="00966592"/>
    <w:rsid w:val="00972B93"/>
    <w:rsid w:val="00992A95"/>
    <w:rsid w:val="00996A9F"/>
    <w:rsid w:val="00996B41"/>
    <w:rsid w:val="009A1C30"/>
    <w:rsid w:val="009B3579"/>
    <w:rsid w:val="009B39AF"/>
    <w:rsid w:val="009B67CF"/>
    <w:rsid w:val="009B72E9"/>
    <w:rsid w:val="009C333D"/>
    <w:rsid w:val="009C36E5"/>
    <w:rsid w:val="009C6FD9"/>
    <w:rsid w:val="009D257A"/>
    <w:rsid w:val="009D3F48"/>
    <w:rsid w:val="009E1CDA"/>
    <w:rsid w:val="009E36D1"/>
    <w:rsid w:val="009F60E3"/>
    <w:rsid w:val="00A04B88"/>
    <w:rsid w:val="00A056E0"/>
    <w:rsid w:val="00A15256"/>
    <w:rsid w:val="00A1532E"/>
    <w:rsid w:val="00A1564B"/>
    <w:rsid w:val="00A161B4"/>
    <w:rsid w:val="00A178EC"/>
    <w:rsid w:val="00A22D1C"/>
    <w:rsid w:val="00A25BDC"/>
    <w:rsid w:val="00A26D3E"/>
    <w:rsid w:val="00A26E31"/>
    <w:rsid w:val="00A36876"/>
    <w:rsid w:val="00A41352"/>
    <w:rsid w:val="00A42B53"/>
    <w:rsid w:val="00A446CE"/>
    <w:rsid w:val="00A57885"/>
    <w:rsid w:val="00A60C2F"/>
    <w:rsid w:val="00A613BE"/>
    <w:rsid w:val="00A64D95"/>
    <w:rsid w:val="00A64FF4"/>
    <w:rsid w:val="00A670A8"/>
    <w:rsid w:val="00A70630"/>
    <w:rsid w:val="00A8074C"/>
    <w:rsid w:val="00A82AFF"/>
    <w:rsid w:val="00A9640B"/>
    <w:rsid w:val="00AA0A49"/>
    <w:rsid w:val="00AA4012"/>
    <w:rsid w:val="00AA492A"/>
    <w:rsid w:val="00AA68C2"/>
    <w:rsid w:val="00AB687B"/>
    <w:rsid w:val="00AC181C"/>
    <w:rsid w:val="00AC18CE"/>
    <w:rsid w:val="00AC20E1"/>
    <w:rsid w:val="00AC296D"/>
    <w:rsid w:val="00AC4B61"/>
    <w:rsid w:val="00AD2CA7"/>
    <w:rsid w:val="00AD3CCD"/>
    <w:rsid w:val="00AE03C9"/>
    <w:rsid w:val="00AE0942"/>
    <w:rsid w:val="00AE30F7"/>
    <w:rsid w:val="00AE6D56"/>
    <w:rsid w:val="00AF0F33"/>
    <w:rsid w:val="00AF219C"/>
    <w:rsid w:val="00AF6623"/>
    <w:rsid w:val="00B0316B"/>
    <w:rsid w:val="00B123C4"/>
    <w:rsid w:val="00B1289F"/>
    <w:rsid w:val="00B20257"/>
    <w:rsid w:val="00B225CC"/>
    <w:rsid w:val="00B23B90"/>
    <w:rsid w:val="00B24AB1"/>
    <w:rsid w:val="00B3074C"/>
    <w:rsid w:val="00B43BBA"/>
    <w:rsid w:val="00B4690B"/>
    <w:rsid w:val="00B5050A"/>
    <w:rsid w:val="00B53387"/>
    <w:rsid w:val="00B54890"/>
    <w:rsid w:val="00B64DE3"/>
    <w:rsid w:val="00B6560B"/>
    <w:rsid w:val="00B6742E"/>
    <w:rsid w:val="00B70676"/>
    <w:rsid w:val="00B75BCD"/>
    <w:rsid w:val="00B834B0"/>
    <w:rsid w:val="00B86B4F"/>
    <w:rsid w:val="00B9081E"/>
    <w:rsid w:val="00B919E6"/>
    <w:rsid w:val="00B9328E"/>
    <w:rsid w:val="00BB4750"/>
    <w:rsid w:val="00BB4D60"/>
    <w:rsid w:val="00BB6FB1"/>
    <w:rsid w:val="00BC0048"/>
    <w:rsid w:val="00BC1C1C"/>
    <w:rsid w:val="00BC2C60"/>
    <w:rsid w:val="00BC5E86"/>
    <w:rsid w:val="00BD182B"/>
    <w:rsid w:val="00BD1FE5"/>
    <w:rsid w:val="00BD459F"/>
    <w:rsid w:val="00BE5953"/>
    <w:rsid w:val="00BE5EFC"/>
    <w:rsid w:val="00C01D0F"/>
    <w:rsid w:val="00C02746"/>
    <w:rsid w:val="00C076FF"/>
    <w:rsid w:val="00C15B20"/>
    <w:rsid w:val="00C15FD9"/>
    <w:rsid w:val="00C17B47"/>
    <w:rsid w:val="00C2253D"/>
    <w:rsid w:val="00C23200"/>
    <w:rsid w:val="00C23982"/>
    <w:rsid w:val="00C27981"/>
    <w:rsid w:val="00C34DAD"/>
    <w:rsid w:val="00C35B6F"/>
    <w:rsid w:val="00C3643D"/>
    <w:rsid w:val="00C372E2"/>
    <w:rsid w:val="00C40EF0"/>
    <w:rsid w:val="00C478C2"/>
    <w:rsid w:val="00C50628"/>
    <w:rsid w:val="00C53AC3"/>
    <w:rsid w:val="00C56825"/>
    <w:rsid w:val="00C57D2D"/>
    <w:rsid w:val="00C643D8"/>
    <w:rsid w:val="00C64FD6"/>
    <w:rsid w:val="00C667D9"/>
    <w:rsid w:val="00C7235D"/>
    <w:rsid w:val="00C729BC"/>
    <w:rsid w:val="00C73766"/>
    <w:rsid w:val="00C73948"/>
    <w:rsid w:val="00C74E07"/>
    <w:rsid w:val="00C7636F"/>
    <w:rsid w:val="00C7767D"/>
    <w:rsid w:val="00C814A5"/>
    <w:rsid w:val="00C870D6"/>
    <w:rsid w:val="00C92E70"/>
    <w:rsid w:val="00C97758"/>
    <w:rsid w:val="00CA14FB"/>
    <w:rsid w:val="00CA3B5D"/>
    <w:rsid w:val="00CA40BB"/>
    <w:rsid w:val="00CB4BA3"/>
    <w:rsid w:val="00CB4D04"/>
    <w:rsid w:val="00CB4E21"/>
    <w:rsid w:val="00CC0C22"/>
    <w:rsid w:val="00CC33AB"/>
    <w:rsid w:val="00CC33BA"/>
    <w:rsid w:val="00CD44C6"/>
    <w:rsid w:val="00CE06DC"/>
    <w:rsid w:val="00CE1E54"/>
    <w:rsid w:val="00CE2648"/>
    <w:rsid w:val="00CF138B"/>
    <w:rsid w:val="00CF52F7"/>
    <w:rsid w:val="00D01CA6"/>
    <w:rsid w:val="00D042AC"/>
    <w:rsid w:val="00D204BB"/>
    <w:rsid w:val="00D21CF8"/>
    <w:rsid w:val="00D23ED1"/>
    <w:rsid w:val="00D25CB3"/>
    <w:rsid w:val="00D26514"/>
    <w:rsid w:val="00D32382"/>
    <w:rsid w:val="00D33438"/>
    <w:rsid w:val="00D35BE1"/>
    <w:rsid w:val="00D43872"/>
    <w:rsid w:val="00D43B8B"/>
    <w:rsid w:val="00D50623"/>
    <w:rsid w:val="00D5495C"/>
    <w:rsid w:val="00D55AB6"/>
    <w:rsid w:val="00D60F53"/>
    <w:rsid w:val="00D63A40"/>
    <w:rsid w:val="00D6527D"/>
    <w:rsid w:val="00D66636"/>
    <w:rsid w:val="00D725D6"/>
    <w:rsid w:val="00D73DCA"/>
    <w:rsid w:val="00D74874"/>
    <w:rsid w:val="00D77BAE"/>
    <w:rsid w:val="00D83450"/>
    <w:rsid w:val="00D835CA"/>
    <w:rsid w:val="00D87452"/>
    <w:rsid w:val="00D90394"/>
    <w:rsid w:val="00D926AC"/>
    <w:rsid w:val="00D934C0"/>
    <w:rsid w:val="00D96622"/>
    <w:rsid w:val="00DA15D3"/>
    <w:rsid w:val="00DA44CE"/>
    <w:rsid w:val="00DA5E08"/>
    <w:rsid w:val="00DA5FA4"/>
    <w:rsid w:val="00DB2C91"/>
    <w:rsid w:val="00DD0FD5"/>
    <w:rsid w:val="00DD1A7F"/>
    <w:rsid w:val="00DD313F"/>
    <w:rsid w:val="00DD38CA"/>
    <w:rsid w:val="00DD5EB5"/>
    <w:rsid w:val="00DD71CB"/>
    <w:rsid w:val="00DE4335"/>
    <w:rsid w:val="00DE5FE1"/>
    <w:rsid w:val="00DF2995"/>
    <w:rsid w:val="00DF3490"/>
    <w:rsid w:val="00DF3571"/>
    <w:rsid w:val="00DF4883"/>
    <w:rsid w:val="00DF7441"/>
    <w:rsid w:val="00E03971"/>
    <w:rsid w:val="00E06F8D"/>
    <w:rsid w:val="00E10BBA"/>
    <w:rsid w:val="00E1492A"/>
    <w:rsid w:val="00E15DAE"/>
    <w:rsid w:val="00E2794D"/>
    <w:rsid w:val="00E42260"/>
    <w:rsid w:val="00E4464F"/>
    <w:rsid w:val="00E4683C"/>
    <w:rsid w:val="00E505ED"/>
    <w:rsid w:val="00E530CF"/>
    <w:rsid w:val="00E566D7"/>
    <w:rsid w:val="00E57B72"/>
    <w:rsid w:val="00E61A3B"/>
    <w:rsid w:val="00E7029A"/>
    <w:rsid w:val="00E73FFA"/>
    <w:rsid w:val="00E7708E"/>
    <w:rsid w:val="00E800D2"/>
    <w:rsid w:val="00E82374"/>
    <w:rsid w:val="00E83F5D"/>
    <w:rsid w:val="00E851A8"/>
    <w:rsid w:val="00E85F56"/>
    <w:rsid w:val="00E9572D"/>
    <w:rsid w:val="00E9587D"/>
    <w:rsid w:val="00E95B19"/>
    <w:rsid w:val="00EA3404"/>
    <w:rsid w:val="00EA4035"/>
    <w:rsid w:val="00EA5BC3"/>
    <w:rsid w:val="00EC0147"/>
    <w:rsid w:val="00EC02C2"/>
    <w:rsid w:val="00EC1747"/>
    <w:rsid w:val="00EC3621"/>
    <w:rsid w:val="00ED121B"/>
    <w:rsid w:val="00ED1D39"/>
    <w:rsid w:val="00EE5303"/>
    <w:rsid w:val="00EF28CC"/>
    <w:rsid w:val="00EF2AC6"/>
    <w:rsid w:val="00EF4767"/>
    <w:rsid w:val="00EF706C"/>
    <w:rsid w:val="00F01063"/>
    <w:rsid w:val="00F0437E"/>
    <w:rsid w:val="00F2718F"/>
    <w:rsid w:val="00F27E35"/>
    <w:rsid w:val="00F27F08"/>
    <w:rsid w:val="00F333CA"/>
    <w:rsid w:val="00F37EEA"/>
    <w:rsid w:val="00F402F1"/>
    <w:rsid w:val="00F4719C"/>
    <w:rsid w:val="00F5252A"/>
    <w:rsid w:val="00F548BB"/>
    <w:rsid w:val="00F560B0"/>
    <w:rsid w:val="00F60177"/>
    <w:rsid w:val="00F72FBD"/>
    <w:rsid w:val="00F73A35"/>
    <w:rsid w:val="00F76840"/>
    <w:rsid w:val="00F776F6"/>
    <w:rsid w:val="00F77FF9"/>
    <w:rsid w:val="00F8292E"/>
    <w:rsid w:val="00F90F55"/>
    <w:rsid w:val="00F932FD"/>
    <w:rsid w:val="00F9490C"/>
    <w:rsid w:val="00F962CD"/>
    <w:rsid w:val="00F965DE"/>
    <w:rsid w:val="00FA0052"/>
    <w:rsid w:val="00FA434A"/>
    <w:rsid w:val="00FA5BB2"/>
    <w:rsid w:val="00FB0CD1"/>
    <w:rsid w:val="00FB1D63"/>
    <w:rsid w:val="00FB4241"/>
    <w:rsid w:val="00FC3536"/>
    <w:rsid w:val="00FD138E"/>
    <w:rsid w:val="00FD1F54"/>
    <w:rsid w:val="00FD7225"/>
    <w:rsid w:val="00FD77D5"/>
    <w:rsid w:val="00FE6707"/>
    <w:rsid w:val="00FE6FF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E1AEF1-0494-4D37-A010-9E0E70EB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DE"/>
    <w:pPr>
      <w:widowControl w:val="0"/>
      <w:autoSpaceDE w:val="0"/>
      <w:autoSpaceDN w:val="0"/>
      <w:adjustRightInd w:val="0"/>
      <w:spacing w:line="300" w:lineRule="auto"/>
      <w:ind w:left="4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0" w:line="240" w:lineRule="auto"/>
      <w:ind w:left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ind w:left="0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after="60" w:line="240" w:lineRule="auto"/>
      <w:ind w:left="0"/>
      <w:jc w:val="left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left="-108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480" w:lineRule="auto"/>
      <w:ind w:left="1480" w:right="1200"/>
      <w:jc w:val="center"/>
    </w:pPr>
    <w:rPr>
      <w:sz w:val="32"/>
      <w:szCs w:val="32"/>
    </w:rPr>
  </w:style>
  <w:style w:type="paragraph" w:styleId="a3">
    <w:name w:val="Body Text Indent"/>
    <w:basedOn w:val="a"/>
    <w:pPr>
      <w:spacing w:before="240" w:line="260" w:lineRule="auto"/>
      <w:ind w:left="0" w:firstLine="20"/>
    </w:pPr>
  </w:style>
  <w:style w:type="paragraph" w:styleId="20">
    <w:name w:val="Body Text Indent 2"/>
    <w:basedOn w:val="a"/>
    <w:pPr>
      <w:spacing w:line="260" w:lineRule="auto"/>
      <w:ind w:left="600"/>
    </w:pPr>
  </w:style>
  <w:style w:type="paragraph" w:styleId="30">
    <w:name w:val="Body Text Indent 3"/>
    <w:basedOn w:val="a"/>
    <w:pPr>
      <w:spacing w:line="260" w:lineRule="auto"/>
      <w:ind w:left="426"/>
    </w:pPr>
  </w:style>
  <w:style w:type="paragraph" w:styleId="a4">
    <w:name w:val="Block Text"/>
    <w:basedOn w:val="a"/>
    <w:pPr>
      <w:spacing w:before="1140" w:line="260" w:lineRule="auto"/>
      <w:ind w:left="2400" w:right="2400"/>
    </w:pPr>
    <w:rPr>
      <w:sz w:val="28"/>
    </w:rPr>
  </w:style>
  <w:style w:type="paragraph" w:styleId="a5">
    <w:name w:val="Body Text"/>
    <w:basedOn w:val="a"/>
    <w:pPr>
      <w:spacing w:before="160" w:line="260" w:lineRule="auto"/>
      <w:ind w:left="0"/>
    </w:pPr>
    <w:rPr>
      <w:sz w:val="28"/>
    </w:rPr>
  </w:style>
  <w:style w:type="paragraph" w:styleId="21">
    <w:name w:val="Body Text 2"/>
    <w:basedOn w:val="a"/>
    <w:pPr>
      <w:spacing w:before="20" w:line="240" w:lineRule="auto"/>
      <w:ind w:left="0"/>
      <w:jc w:val="left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bCs/>
      <w:sz w:val="3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paragraph" w:styleId="31">
    <w:name w:val="Body Text 3"/>
    <w:basedOn w:val="a"/>
    <w:pPr>
      <w:spacing w:line="312" w:lineRule="auto"/>
      <w:ind w:left="0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7C1BE5"/>
    <w:pPr>
      <w:shd w:val="clear" w:color="auto" w:fill="000080"/>
    </w:pPr>
    <w:rPr>
      <w:rFonts w:ascii="Tahoma" w:hAnsi="Tahoma" w:cs="Tahoma"/>
    </w:rPr>
  </w:style>
  <w:style w:type="character" w:customStyle="1" w:styleId="a8">
    <w:name w:val="Верхний колонтитул Знак"/>
    <w:link w:val="a7"/>
    <w:uiPriority w:val="99"/>
    <w:rsid w:val="00FF745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F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F60E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C02C2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EC02C2"/>
    <w:rPr>
      <w:sz w:val="24"/>
      <w:szCs w:val="24"/>
    </w:rPr>
  </w:style>
  <w:style w:type="table" w:styleId="af1">
    <w:name w:val="Table Grid"/>
    <w:basedOn w:val="a1"/>
    <w:uiPriority w:val="59"/>
    <w:rsid w:val="000B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oljarova\Application%20Data\Microsoft\&#1064;&#1072;&#1073;&#1083;&#1086;&#1085;&#1099;\&#1044;&#1054;&#1043;&#1054;&#1042;&#1054;&#1056;%20&#1089;%20&#105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9EB6-DFEC-4BB2-8D53-EC1E8CFD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с КС</Template>
  <TotalTime>56</TotalTime>
  <Pages>7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1</Company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stoljarova</dc:creator>
  <cp:lastModifiedBy>Столярова Галина Игоревна</cp:lastModifiedBy>
  <cp:revision>52</cp:revision>
  <cp:lastPrinted>2017-02-02T08:41:00Z</cp:lastPrinted>
  <dcterms:created xsi:type="dcterms:W3CDTF">2017-02-13T14:09:00Z</dcterms:created>
  <dcterms:modified xsi:type="dcterms:W3CDTF">2017-09-21T07:56:00Z</dcterms:modified>
</cp:coreProperties>
</file>